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C680F" w14:textId="3C6665BF" w:rsidR="004E259E" w:rsidRPr="004E259E" w:rsidRDefault="004E259E" w:rsidP="004E259E">
      <w:pPr>
        <w:pStyle w:val="Titre1"/>
      </w:pPr>
      <w:r w:rsidRPr="004E259E">
        <w:t>PLF 2026 : préservez 60 000 emplois sur les territoires  </w:t>
      </w:r>
    </w:p>
    <w:p w14:paraId="7F18DB80" w14:textId="77777777" w:rsidR="004E259E" w:rsidRDefault="004E259E" w:rsidP="004E259E">
      <w:pPr>
        <w:spacing w:after="0"/>
        <w:jc w:val="both"/>
        <w:rPr>
          <w:rFonts w:asciiTheme="minorHAnsi" w:hAnsiTheme="minorHAnsi" w:cstheme="minorBidi"/>
          <w:sz w:val="24"/>
          <w:szCs w:val="24"/>
        </w:rPr>
      </w:pPr>
    </w:p>
    <w:p w14:paraId="1FA0BE13" w14:textId="3F5A1D0A"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Madame la sénatrice, </w:t>
      </w:r>
    </w:p>
    <w:p w14:paraId="74A8A256"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Monsieur le sénateur, </w:t>
      </w:r>
    </w:p>
    <w:p w14:paraId="0468B4DF"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3FEF6F02" w14:textId="1B6A48C5"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Je vous écris en tant que </w:t>
      </w:r>
      <w:r w:rsidRPr="004E259E">
        <w:rPr>
          <w:rFonts w:asciiTheme="minorHAnsi" w:hAnsiTheme="minorHAnsi" w:cstheme="minorBidi"/>
          <w:i/>
          <w:iCs/>
          <w:sz w:val="24"/>
          <w:szCs w:val="24"/>
        </w:rPr>
        <w:t>[présentez votre rôle dans votre structure]</w:t>
      </w:r>
      <w:r w:rsidRPr="004E259E">
        <w:rPr>
          <w:rFonts w:asciiTheme="minorHAnsi" w:hAnsiTheme="minorHAnsi" w:cstheme="minorBidi"/>
          <w:sz w:val="24"/>
          <w:szCs w:val="24"/>
        </w:rPr>
        <w:t xml:space="preserve"> pour vous faire part de ma vive inquiétude quant à la situation de l’Insertion par l’Activité Economique.  </w:t>
      </w:r>
    </w:p>
    <w:p w14:paraId="5F8268B5"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Notre structure est</w:t>
      </w:r>
      <w:r w:rsidRPr="004E259E">
        <w:rPr>
          <w:rFonts w:asciiTheme="minorHAnsi" w:hAnsiTheme="minorHAnsi" w:cstheme="minorBidi"/>
          <w:i/>
          <w:iCs/>
          <w:sz w:val="24"/>
          <w:szCs w:val="24"/>
        </w:rPr>
        <w:t> </w:t>
      </w:r>
      <w:r w:rsidRPr="004E259E">
        <w:rPr>
          <w:rFonts w:asciiTheme="minorHAnsi" w:hAnsiTheme="minorHAnsi" w:cstheme="minorBidi"/>
          <w:sz w:val="24"/>
          <w:szCs w:val="24"/>
        </w:rPr>
        <w:t>source d’emplois non délocalisables, bénéfiques aux territoires et qui font monter en compétences les personnes les plus exclues du marché du travail. </w:t>
      </w:r>
    </w:p>
    <w:p w14:paraId="28F7BE73"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4351FB53"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Nous accompagnons les personnes en insertion en leur offrant un parcours basé sur trois piliers : un emploi salarié, un accompagnement social et professionnel, et des formations adaptées à leurs besoins.  L’accompagnement dans le travail permet aux salariés de construire leur trajectoire de liberté, leur émancipation et leur autonomie.  </w:t>
      </w:r>
    </w:p>
    <w:p w14:paraId="3B2365CF"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Les structures du réseau CHANTIER école, au nombre de 1 300 Ateliers et Chantiers d’Insertion, développent des activités économiques d’utilité sociale et d’intérêt général, qui améliorent l’environnement, favorisent le mutuel et la rencontre, développent une richesse culturelle. Elles soignent la qualité des relations de travail, contribuent à l’innovation sociale et inventent de nouveaux métiers. Ancrées dans les territoires, dans la coopération, dans la transition écologique juste et dans l’économie sociale et solidaire, elles incarnent un projet politique désirable. </w:t>
      </w:r>
    </w:p>
    <w:p w14:paraId="58059B0D"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6A1A2E4B"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Le travail est au cœur de notre société, de notre système social et de nos territoires. Au-delà de la seule logique comptable</w:t>
      </w:r>
      <w:r w:rsidRPr="004E259E">
        <w:rPr>
          <w:rFonts w:asciiTheme="minorHAnsi" w:hAnsiTheme="minorHAnsi" w:cstheme="minorBidi"/>
          <w:sz w:val="24"/>
          <w:szCs w:val="24"/>
          <w:u w:val="single"/>
        </w:rPr>
        <w:t>, </w:t>
      </w:r>
      <w:r w:rsidRPr="004E259E">
        <w:rPr>
          <w:rFonts w:asciiTheme="minorHAnsi" w:hAnsiTheme="minorHAnsi" w:cstheme="minorBidi"/>
          <w:sz w:val="24"/>
          <w:szCs w:val="24"/>
        </w:rPr>
        <w:t>la politique de l’emploi doit s’envisager à l’aune de sa capacité d’intégration et d’émancipation. C’est là que l’Insertion par l’Activité Economique prouve sa capacité à contrer les disfonctionnements du marché du travail : </w:t>
      </w:r>
    </w:p>
    <w:p w14:paraId="096ED4A8" w14:textId="77777777" w:rsidR="004E259E" w:rsidRPr="004E259E" w:rsidRDefault="004E259E" w:rsidP="004E259E">
      <w:pPr>
        <w:numPr>
          <w:ilvl w:val="0"/>
          <w:numId w:val="33"/>
        </w:numPr>
        <w:spacing w:after="0"/>
        <w:jc w:val="both"/>
        <w:rPr>
          <w:rFonts w:asciiTheme="minorHAnsi" w:hAnsiTheme="minorHAnsi" w:cstheme="minorBidi"/>
          <w:sz w:val="24"/>
          <w:szCs w:val="24"/>
        </w:rPr>
      </w:pPr>
      <w:r w:rsidRPr="004E259E">
        <w:rPr>
          <w:rFonts w:asciiTheme="minorHAnsi" w:hAnsiTheme="minorHAnsi" w:cstheme="minorBidi"/>
          <w:sz w:val="24"/>
          <w:szCs w:val="24"/>
        </w:rPr>
        <w:t>Nous accompagnons et formons les salariés en insertion, avec une qualité reconnue par ces salariés comme par les entreprises de nos territoires qui les embauchent en sortie de parcours d’inse</w:t>
      </w:r>
      <w:r w:rsidRPr="004E259E">
        <w:rPr>
          <w:rFonts w:asciiTheme="minorHAnsi" w:hAnsiTheme="minorHAnsi" w:cstheme="minorBidi"/>
          <w:sz w:val="24"/>
          <w:szCs w:val="24"/>
          <w:u w:val="single"/>
        </w:rPr>
        <w:t>r</w:t>
      </w:r>
      <w:r w:rsidRPr="004E259E">
        <w:rPr>
          <w:rFonts w:asciiTheme="minorHAnsi" w:hAnsiTheme="minorHAnsi" w:cstheme="minorBidi"/>
          <w:sz w:val="24"/>
          <w:szCs w:val="24"/>
        </w:rPr>
        <w:t>tion </w:t>
      </w:r>
    </w:p>
    <w:p w14:paraId="7BE0E999" w14:textId="77777777" w:rsidR="004E259E" w:rsidRPr="004E259E" w:rsidRDefault="004E259E" w:rsidP="004E259E">
      <w:pPr>
        <w:numPr>
          <w:ilvl w:val="0"/>
          <w:numId w:val="34"/>
        </w:numPr>
        <w:spacing w:after="0"/>
        <w:jc w:val="both"/>
        <w:rPr>
          <w:rFonts w:asciiTheme="minorHAnsi" w:hAnsiTheme="minorHAnsi" w:cstheme="minorBidi"/>
          <w:sz w:val="24"/>
          <w:szCs w:val="24"/>
        </w:rPr>
      </w:pPr>
      <w:r w:rsidRPr="004E259E">
        <w:rPr>
          <w:rFonts w:asciiTheme="minorHAnsi" w:hAnsiTheme="minorHAnsi" w:cstheme="minorBidi"/>
          <w:sz w:val="24"/>
          <w:szCs w:val="24"/>
        </w:rPr>
        <w:t>Nous prévenons et corrigeons les sorties durables du marché de l’emploi, et évitons aux personnes la spirale de l’appauvrissement  </w:t>
      </w:r>
    </w:p>
    <w:p w14:paraId="7E6E981A" w14:textId="77777777" w:rsidR="004E259E" w:rsidRPr="004E259E" w:rsidRDefault="004E259E" w:rsidP="004E259E">
      <w:pPr>
        <w:numPr>
          <w:ilvl w:val="0"/>
          <w:numId w:val="35"/>
        </w:numPr>
        <w:spacing w:after="0"/>
        <w:jc w:val="both"/>
        <w:rPr>
          <w:rFonts w:asciiTheme="minorHAnsi" w:hAnsiTheme="minorHAnsi" w:cstheme="minorBidi"/>
          <w:sz w:val="24"/>
          <w:szCs w:val="24"/>
        </w:rPr>
      </w:pPr>
      <w:r w:rsidRPr="004E259E">
        <w:rPr>
          <w:rFonts w:asciiTheme="minorHAnsi" w:hAnsiTheme="minorHAnsi" w:cstheme="minorBidi"/>
          <w:sz w:val="24"/>
          <w:szCs w:val="24"/>
        </w:rPr>
        <w:t>Nous apportons des solutions durables et globales à nos concitoyens sur des freins à l’emploi comme le logement, la mobilité, les savoirs de base... </w:t>
      </w:r>
    </w:p>
    <w:p w14:paraId="73CE11A8" w14:textId="77777777" w:rsidR="004E259E" w:rsidRPr="004E259E" w:rsidRDefault="004E259E" w:rsidP="004E259E">
      <w:pPr>
        <w:numPr>
          <w:ilvl w:val="0"/>
          <w:numId w:val="36"/>
        </w:numPr>
        <w:spacing w:after="0"/>
        <w:jc w:val="both"/>
        <w:rPr>
          <w:rFonts w:asciiTheme="minorHAnsi" w:hAnsiTheme="minorHAnsi" w:cstheme="minorBidi"/>
          <w:sz w:val="24"/>
          <w:szCs w:val="24"/>
        </w:rPr>
      </w:pPr>
      <w:r w:rsidRPr="004E259E">
        <w:rPr>
          <w:rFonts w:asciiTheme="minorHAnsi" w:hAnsiTheme="minorHAnsi" w:cstheme="minorBidi"/>
          <w:sz w:val="24"/>
          <w:szCs w:val="24"/>
        </w:rPr>
        <w:t>Nous représentons un élément important d’intégration par le travail</w:t>
      </w:r>
      <w:r w:rsidRPr="004E259E">
        <w:rPr>
          <w:rFonts w:asciiTheme="minorHAnsi" w:hAnsiTheme="minorHAnsi" w:cstheme="minorBidi"/>
          <w:b/>
          <w:bCs/>
          <w:sz w:val="24"/>
          <w:szCs w:val="24"/>
        </w:rPr>
        <w:t> </w:t>
      </w:r>
      <w:r w:rsidRPr="004E259E">
        <w:rPr>
          <w:rFonts w:asciiTheme="minorHAnsi" w:hAnsiTheme="minorHAnsi" w:cstheme="minorBidi"/>
          <w:sz w:val="24"/>
          <w:szCs w:val="24"/>
        </w:rPr>
        <w:t>de la lutte contre le chômage des étrangers en situation régulière en France. </w:t>
      </w:r>
    </w:p>
    <w:p w14:paraId="43884FBE"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5F6813A6"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Ce modèle, qui fait tous les jours ses preuves, est aujourd'hui en péril : </w:t>
      </w:r>
    </w:p>
    <w:p w14:paraId="36C6A929" w14:textId="06F755A9" w:rsidR="004E259E" w:rsidRPr="004E259E" w:rsidRDefault="004E259E" w:rsidP="004E259E">
      <w:pPr>
        <w:numPr>
          <w:ilvl w:val="0"/>
          <w:numId w:val="37"/>
        </w:numPr>
        <w:spacing w:after="0"/>
        <w:jc w:val="both"/>
        <w:rPr>
          <w:rFonts w:asciiTheme="minorHAnsi" w:hAnsiTheme="minorHAnsi" w:cstheme="minorBidi"/>
          <w:sz w:val="24"/>
          <w:szCs w:val="24"/>
        </w:rPr>
      </w:pPr>
      <w:r w:rsidRPr="004E259E">
        <w:rPr>
          <w:rFonts w:asciiTheme="minorHAnsi" w:hAnsiTheme="minorHAnsi" w:cstheme="minorBidi"/>
          <w:sz w:val="24"/>
          <w:szCs w:val="24"/>
        </w:rPr>
        <w:lastRenderedPageBreak/>
        <w:t>par un budget au P</w:t>
      </w:r>
      <w:r w:rsidR="00347457">
        <w:rPr>
          <w:rFonts w:asciiTheme="minorHAnsi" w:hAnsiTheme="minorHAnsi" w:cstheme="minorBidi"/>
          <w:sz w:val="24"/>
          <w:szCs w:val="24"/>
        </w:rPr>
        <w:t xml:space="preserve">rojet de </w:t>
      </w:r>
      <w:r w:rsidRPr="004E259E">
        <w:rPr>
          <w:rFonts w:asciiTheme="minorHAnsi" w:hAnsiTheme="minorHAnsi" w:cstheme="minorBidi"/>
          <w:sz w:val="24"/>
          <w:szCs w:val="24"/>
        </w:rPr>
        <w:t>L</w:t>
      </w:r>
      <w:r w:rsidR="00347457">
        <w:rPr>
          <w:rFonts w:asciiTheme="minorHAnsi" w:hAnsiTheme="minorHAnsi" w:cstheme="minorBidi"/>
          <w:sz w:val="24"/>
          <w:szCs w:val="24"/>
        </w:rPr>
        <w:t xml:space="preserve">oi de </w:t>
      </w:r>
      <w:r w:rsidRPr="004E259E">
        <w:rPr>
          <w:rFonts w:asciiTheme="minorHAnsi" w:hAnsiTheme="minorHAnsi" w:cstheme="minorBidi"/>
          <w:sz w:val="24"/>
          <w:szCs w:val="24"/>
        </w:rPr>
        <w:t>F</w:t>
      </w:r>
      <w:r w:rsidR="00347457">
        <w:rPr>
          <w:rFonts w:asciiTheme="minorHAnsi" w:hAnsiTheme="minorHAnsi" w:cstheme="minorBidi"/>
          <w:sz w:val="24"/>
          <w:szCs w:val="24"/>
        </w:rPr>
        <w:t>inances 2026</w:t>
      </w:r>
      <w:r w:rsidRPr="004E259E">
        <w:rPr>
          <w:rFonts w:asciiTheme="minorHAnsi" w:hAnsiTheme="minorHAnsi" w:cstheme="minorBidi"/>
          <w:sz w:val="24"/>
          <w:szCs w:val="24"/>
        </w:rPr>
        <w:t xml:space="preserve"> (Mission Travail Emploi programme 102 &amp; 103) qui ne permet pas d’assurer les moyens en quantité et qualité pour remplir nos missions. </w:t>
      </w:r>
    </w:p>
    <w:p w14:paraId="7E546C46" w14:textId="77777777" w:rsidR="004E259E" w:rsidRPr="004E259E" w:rsidRDefault="004E259E" w:rsidP="004E259E">
      <w:pPr>
        <w:numPr>
          <w:ilvl w:val="0"/>
          <w:numId w:val="38"/>
        </w:numPr>
        <w:spacing w:after="0"/>
        <w:jc w:val="both"/>
        <w:rPr>
          <w:rFonts w:asciiTheme="minorHAnsi" w:hAnsiTheme="minorHAnsi" w:cstheme="minorBidi"/>
          <w:sz w:val="24"/>
          <w:szCs w:val="24"/>
        </w:rPr>
      </w:pPr>
      <w:r w:rsidRPr="004E259E">
        <w:rPr>
          <w:rFonts w:asciiTheme="minorHAnsi" w:hAnsiTheme="minorHAnsi" w:cstheme="minorBidi"/>
          <w:sz w:val="24"/>
          <w:szCs w:val="24"/>
        </w:rPr>
        <w:t>par la situation des collectivités territoriales, notamment les départements (cofinancement de l’aide aux postes pour les allocataires du RSA notamment)</w:t>
      </w:r>
      <w:r w:rsidRPr="004E259E">
        <w:rPr>
          <w:rFonts w:asciiTheme="minorHAnsi" w:hAnsiTheme="minorHAnsi" w:cstheme="minorBidi"/>
          <w:sz w:val="24"/>
          <w:szCs w:val="24"/>
          <w:u w:val="single"/>
        </w:rPr>
        <w:t>,</w:t>
      </w:r>
      <w:r w:rsidRPr="004E259E">
        <w:rPr>
          <w:rFonts w:asciiTheme="minorHAnsi" w:hAnsiTheme="minorHAnsi" w:cstheme="minorBidi"/>
          <w:sz w:val="24"/>
          <w:szCs w:val="24"/>
        </w:rPr>
        <w:t> qui contribuent également au financement de nos missions et dont la réduction des engagements est déjà effective dans certains territoires et va devenir rapidement une réalité ailleurs. </w:t>
      </w:r>
    </w:p>
    <w:p w14:paraId="07CAA63B"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0457CF06"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L’actuel projet de loi de finance pour 2026 prévoit : </w:t>
      </w:r>
    </w:p>
    <w:p w14:paraId="37ADC563"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207A4740" w14:textId="7C062DAE"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&gt;&gt; Un nombre insuffisant d'aides aux postes pour permettre de répondre aux enjeux d'accompagnement des publics et un montant alloué insuffisant pour suivre les évolutions du SMIC sur lesquelles ces aides sont indexées</w:t>
      </w:r>
      <w:r w:rsidR="00347457">
        <w:rPr>
          <w:rFonts w:asciiTheme="minorHAnsi" w:hAnsiTheme="minorHAnsi" w:cstheme="minorBidi"/>
          <w:sz w:val="24"/>
          <w:szCs w:val="24"/>
        </w:rPr>
        <w:t> ;</w:t>
      </w:r>
    </w:p>
    <w:p w14:paraId="0E0C2564"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03031738" w14:textId="746FE948"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&gt;&gt; Une dotation du Plan d'investissement dans les compétences dédié à l'IAE (PIC IAE) qui verra les moyens de formation des salariés en parcours d'insertion encore réduits</w:t>
      </w:r>
      <w:r w:rsidR="00347457">
        <w:rPr>
          <w:rFonts w:asciiTheme="minorHAnsi" w:hAnsiTheme="minorHAnsi" w:cstheme="minorBidi"/>
          <w:sz w:val="24"/>
          <w:szCs w:val="24"/>
        </w:rPr>
        <w:t> ;</w:t>
      </w:r>
    </w:p>
    <w:p w14:paraId="289E6110"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5EFE729D" w14:textId="583FC08D"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&gt;&gt; Un  fonds pour le développement de l'inclusion non doté malgré des besoins de consolidation et d'investissement dans les parcours nécessaires</w:t>
      </w:r>
      <w:r w:rsidR="00347457">
        <w:rPr>
          <w:rFonts w:asciiTheme="minorHAnsi" w:hAnsiTheme="minorHAnsi" w:cstheme="minorBidi"/>
          <w:sz w:val="24"/>
          <w:szCs w:val="24"/>
        </w:rPr>
        <w:t>.</w:t>
      </w:r>
    </w:p>
    <w:p w14:paraId="627FCCAC"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5BDBC1F1"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Quel impact pour notre structure ?  </w:t>
      </w:r>
    </w:p>
    <w:p w14:paraId="18AC2421" w14:textId="77777777" w:rsidR="004E259E" w:rsidRPr="004E259E" w:rsidRDefault="004E259E" w:rsidP="004E259E">
      <w:pPr>
        <w:spacing w:after="0"/>
        <w:jc w:val="both"/>
        <w:rPr>
          <w:rFonts w:asciiTheme="minorHAnsi" w:hAnsiTheme="minorHAnsi" w:cstheme="minorBidi"/>
          <w:i/>
          <w:iCs/>
          <w:sz w:val="24"/>
          <w:szCs w:val="24"/>
        </w:rPr>
      </w:pPr>
      <w:r w:rsidRPr="004E259E">
        <w:rPr>
          <w:rFonts w:asciiTheme="minorHAnsi" w:hAnsiTheme="minorHAnsi" w:cstheme="minorBidi"/>
          <w:i/>
          <w:iCs/>
          <w:sz w:val="24"/>
          <w:szCs w:val="24"/>
        </w:rPr>
        <w:t>[ICI, METTEZ EN CONTEXTE LES CONSEQUENCES DANS VOTRE STRUCTURE, EN CHIFFRANT // SI VOUS N’AVEZ PAS CES CHIFFRES, LE PLUS IMPORTANT RESTE QUE CE COURRIER PARTE VITE ] </w:t>
      </w:r>
    </w:p>
    <w:p w14:paraId="1EF2B6D8"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605D406D" w14:textId="63A7712C" w:rsidR="004E259E" w:rsidRPr="004E259E" w:rsidRDefault="004E259E" w:rsidP="00347457">
      <w:pPr>
        <w:spacing w:after="0"/>
        <w:rPr>
          <w:rFonts w:asciiTheme="minorHAnsi" w:hAnsiTheme="minorHAnsi" w:cstheme="minorBidi"/>
          <w:sz w:val="24"/>
          <w:szCs w:val="24"/>
        </w:rPr>
      </w:pPr>
      <w:r w:rsidRPr="004E259E">
        <w:rPr>
          <w:rFonts w:asciiTheme="minorHAnsi" w:hAnsiTheme="minorHAnsi" w:cstheme="minorBidi"/>
          <w:sz w:val="24"/>
          <w:szCs w:val="24"/>
        </w:rPr>
        <w:t>Le réseau CHANTIER école, dont </w:t>
      </w:r>
      <w:r w:rsidR="00347457" w:rsidRPr="00347457">
        <w:rPr>
          <w:rFonts w:asciiTheme="minorHAnsi" w:hAnsiTheme="minorHAnsi" w:cstheme="minorBidi"/>
          <w:i/>
          <w:iCs/>
          <w:sz w:val="24"/>
          <w:szCs w:val="24"/>
        </w:rPr>
        <w:t>[nom</w:t>
      </w:r>
      <w:r w:rsidRPr="004E259E">
        <w:rPr>
          <w:rFonts w:asciiTheme="minorHAnsi" w:hAnsiTheme="minorHAnsi" w:cstheme="minorBidi"/>
          <w:i/>
          <w:iCs/>
          <w:sz w:val="24"/>
          <w:szCs w:val="24"/>
        </w:rPr>
        <w:t> de la structure]</w:t>
      </w:r>
      <w:r w:rsidR="00347457">
        <w:rPr>
          <w:rFonts w:asciiTheme="minorHAnsi" w:hAnsiTheme="minorHAnsi" w:cstheme="minorBidi"/>
          <w:sz w:val="24"/>
          <w:szCs w:val="24"/>
        </w:rPr>
        <w:t xml:space="preserve"> </w:t>
      </w:r>
      <w:r w:rsidRPr="004E259E">
        <w:rPr>
          <w:rFonts w:asciiTheme="minorHAnsi" w:hAnsiTheme="minorHAnsi" w:cstheme="minorBidi"/>
          <w:sz w:val="24"/>
          <w:szCs w:val="24"/>
        </w:rPr>
        <w:t>fait </w:t>
      </w:r>
      <w:r w:rsidR="00347457" w:rsidRPr="004E259E">
        <w:rPr>
          <w:rFonts w:asciiTheme="minorHAnsi" w:hAnsiTheme="minorHAnsi" w:cstheme="minorBidi"/>
          <w:sz w:val="24"/>
          <w:szCs w:val="24"/>
        </w:rPr>
        <w:t>partie, propose</w:t>
      </w:r>
      <w:r w:rsidRPr="004E259E">
        <w:rPr>
          <w:rFonts w:asciiTheme="minorHAnsi" w:hAnsiTheme="minorHAnsi" w:cstheme="minorBidi"/>
          <w:sz w:val="24"/>
          <w:szCs w:val="24"/>
        </w:rPr>
        <w:t> donc des amendements au projet de loi de finance pour 2026 (Programmes 102 et 103 du budget Travail et Emploi.) </w:t>
      </w:r>
    </w:p>
    <w:p w14:paraId="49238F86" w14:textId="45E74253" w:rsidR="00347457" w:rsidRDefault="004E259E" w:rsidP="00347457">
      <w:pPr>
        <w:spacing w:after="0"/>
        <w:rPr>
          <w:rFonts w:asciiTheme="minorHAnsi" w:hAnsiTheme="minorHAnsi" w:cstheme="minorBidi"/>
          <w:sz w:val="24"/>
          <w:szCs w:val="24"/>
        </w:rPr>
      </w:pPr>
      <w:r w:rsidRPr="004E259E">
        <w:rPr>
          <w:rFonts w:asciiTheme="minorHAnsi" w:hAnsiTheme="minorHAnsi" w:cstheme="minorBidi"/>
          <w:sz w:val="24"/>
          <w:szCs w:val="24"/>
        </w:rPr>
        <w:t xml:space="preserve">Vous trouverez le détail de ces amendements </w:t>
      </w:r>
      <w:r w:rsidR="00861CB8">
        <w:rPr>
          <w:rFonts w:asciiTheme="minorHAnsi" w:hAnsiTheme="minorHAnsi" w:cstheme="minorBidi"/>
          <w:sz w:val="24"/>
          <w:szCs w:val="24"/>
        </w:rPr>
        <w:t>à la suite de ce courrier</w:t>
      </w:r>
      <w:r w:rsidR="00347457" w:rsidRPr="00347457">
        <w:rPr>
          <w:rFonts w:asciiTheme="minorHAnsi" w:hAnsiTheme="minorHAnsi" w:cstheme="minorBidi"/>
          <w:i/>
          <w:iCs/>
          <w:sz w:val="24"/>
          <w:szCs w:val="24"/>
        </w:rPr>
        <w:t>[</w:t>
      </w:r>
      <w:r w:rsidR="00861CB8">
        <w:rPr>
          <w:rFonts w:asciiTheme="minorHAnsi" w:hAnsiTheme="minorHAnsi" w:cstheme="minorBidi"/>
          <w:i/>
          <w:iCs/>
          <w:sz w:val="24"/>
          <w:szCs w:val="24"/>
        </w:rPr>
        <w:t>amendements à la suite de ce courrier</w:t>
      </w:r>
      <w:r w:rsidR="00347457" w:rsidRPr="00347457">
        <w:rPr>
          <w:rFonts w:asciiTheme="minorHAnsi" w:hAnsiTheme="minorHAnsi" w:cstheme="minorBidi"/>
          <w:i/>
          <w:iCs/>
          <w:sz w:val="24"/>
          <w:szCs w:val="24"/>
        </w:rPr>
        <w:t>]</w:t>
      </w:r>
      <w:r w:rsidRPr="004E259E">
        <w:rPr>
          <w:rFonts w:asciiTheme="minorHAnsi" w:hAnsiTheme="minorHAnsi" w:cstheme="minorBidi"/>
          <w:i/>
          <w:iCs/>
          <w:sz w:val="24"/>
          <w:szCs w:val="24"/>
        </w:rPr>
        <w:t>.</w:t>
      </w:r>
      <w:r w:rsidRPr="004E259E">
        <w:rPr>
          <w:rFonts w:asciiTheme="minorHAnsi" w:hAnsiTheme="minorHAnsi" w:cstheme="minorBidi"/>
          <w:sz w:val="24"/>
          <w:szCs w:val="24"/>
        </w:rPr>
        <w:t xml:space="preserve"> </w:t>
      </w:r>
    </w:p>
    <w:p w14:paraId="747D8C22" w14:textId="1859D3EB" w:rsidR="004E259E" w:rsidRPr="004E259E" w:rsidRDefault="004E259E" w:rsidP="00347457">
      <w:pPr>
        <w:spacing w:after="0"/>
        <w:rPr>
          <w:rFonts w:asciiTheme="minorHAnsi" w:hAnsiTheme="minorHAnsi" w:cstheme="minorBidi"/>
          <w:sz w:val="24"/>
          <w:szCs w:val="24"/>
        </w:rPr>
      </w:pPr>
      <w:r w:rsidRPr="004E259E">
        <w:rPr>
          <w:rFonts w:asciiTheme="minorHAnsi" w:hAnsiTheme="minorHAnsi" w:cstheme="minorBidi"/>
          <w:sz w:val="24"/>
          <w:szCs w:val="24"/>
        </w:rPr>
        <w:t>Ils portent sur le texte initial sans présumer du texte qui sortira de l’Assemblée nationale. Ces amendements ont reçu un soutien large et </w:t>
      </w:r>
      <w:proofErr w:type="spellStart"/>
      <w:r w:rsidRPr="004E259E">
        <w:rPr>
          <w:rFonts w:asciiTheme="minorHAnsi" w:hAnsiTheme="minorHAnsi" w:cstheme="minorBidi"/>
          <w:sz w:val="24"/>
          <w:szCs w:val="24"/>
        </w:rPr>
        <w:t>transpartisan</w:t>
      </w:r>
      <w:proofErr w:type="spellEnd"/>
      <w:r w:rsidRPr="004E259E">
        <w:rPr>
          <w:rFonts w:asciiTheme="minorHAnsi" w:hAnsiTheme="minorHAnsi" w:cstheme="minorBidi"/>
          <w:sz w:val="24"/>
          <w:szCs w:val="24"/>
        </w:rPr>
        <w:t> de la part des députés. </w:t>
      </w:r>
    </w:p>
    <w:p w14:paraId="0F75DBD5" w14:textId="77777777"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  </w:t>
      </w:r>
    </w:p>
    <w:p w14:paraId="377F2803" w14:textId="7B03D15F" w:rsidR="004E259E" w:rsidRPr="004E259E"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Nous nous tenons à votre disposition pour vous exposer les enjeux, ou vous mettre en relation avec le réseau CHANTIER école : </w:t>
      </w:r>
      <w:r w:rsidRPr="004E259E">
        <w:rPr>
          <w:rFonts w:asciiTheme="minorHAnsi" w:hAnsiTheme="minorHAnsi" w:cstheme="minorBidi"/>
          <w:i/>
          <w:iCs/>
          <w:sz w:val="24"/>
          <w:szCs w:val="24"/>
        </w:rPr>
        <w:t>[mettre ici les coordonnées de votre délégué régional</w:t>
      </w:r>
      <w:r w:rsidR="00347457">
        <w:rPr>
          <w:rFonts w:asciiTheme="minorHAnsi" w:hAnsiTheme="minorHAnsi" w:cstheme="minorBidi"/>
          <w:i/>
          <w:iCs/>
          <w:sz w:val="24"/>
          <w:szCs w:val="24"/>
        </w:rPr>
        <w:t xml:space="preserve">, ou bien l’adresse </w:t>
      </w:r>
      <w:hyperlink r:id="rId10" w:history="1">
        <w:r w:rsidR="00347457" w:rsidRPr="001A2779">
          <w:rPr>
            <w:rStyle w:val="Lienhypertexte"/>
            <w:rFonts w:asciiTheme="minorHAnsi" w:hAnsiTheme="minorHAnsi" w:cstheme="minorBidi"/>
            <w:i/>
            <w:iCs/>
            <w:sz w:val="24"/>
            <w:szCs w:val="24"/>
          </w:rPr>
          <w:t>a.wolff@chantierecole.org</w:t>
        </w:r>
      </w:hyperlink>
      <w:r w:rsidR="00347457">
        <w:rPr>
          <w:rFonts w:asciiTheme="minorHAnsi" w:hAnsiTheme="minorHAnsi" w:cstheme="minorBidi"/>
          <w:i/>
          <w:iCs/>
          <w:sz w:val="24"/>
          <w:szCs w:val="24"/>
        </w:rPr>
        <w:t xml:space="preserve"> </w:t>
      </w:r>
      <w:r w:rsidRPr="004E259E">
        <w:rPr>
          <w:rFonts w:asciiTheme="minorHAnsi" w:hAnsiTheme="minorHAnsi" w:cstheme="minorBidi"/>
          <w:i/>
          <w:iCs/>
          <w:sz w:val="24"/>
          <w:szCs w:val="24"/>
        </w:rPr>
        <w:t>]</w:t>
      </w:r>
      <w:r w:rsidRPr="004E259E">
        <w:rPr>
          <w:rFonts w:asciiTheme="minorHAnsi" w:hAnsiTheme="minorHAnsi" w:cstheme="minorBidi"/>
          <w:sz w:val="24"/>
          <w:szCs w:val="24"/>
        </w:rPr>
        <w:t> </w:t>
      </w:r>
    </w:p>
    <w:p w14:paraId="1143B1DD" w14:textId="77777777" w:rsidR="00643A16" w:rsidRDefault="004E259E" w:rsidP="004E259E">
      <w:pPr>
        <w:spacing w:after="0"/>
        <w:jc w:val="both"/>
        <w:rPr>
          <w:rFonts w:asciiTheme="minorHAnsi" w:hAnsiTheme="minorHAnsi" w:cstheme="minorBidi"/>
          <w:sz w:val="24"/>
          <w:szCs w:val="24"/>
        </w:rPr>
      </w:pPr>
      <w:r w:rsidRPr="004E259E">
        <w:rPr>
          <w:rFonts w:asciiTheme="minorHAnsi" w:hAnsiTheme="minorHAnsi" w:cstheme="minorBidi"/>
          <w:sz w:val="24"/>
          <w:szCs w:val="24"/>
        </w:rPr>
        <w:t>Respectueusement</w:t>
      </w:r>
    </w:p>
    <w:p w14:paraId="6253E638" w14:textId="77777777" w:rsidR="00643A16" w:rsidRDefault="00643A16" w:rsidP="004E259E">
      <w:pPr>
        <w:spacing w:after="0"/>
        <w:jc w:val="both"/>
        <w:rPr>
          <w:rFonts w:asciiTheme="minorHAnsi" w:hAnsiTheme="minorHAnsi" w:cstheme="minorBidi"/>
          <w:sz w:val="24"/>
          <w:szCs w:val="24"/>
        </w:rPr>
      </w:pPr>
    </w:p>
    <w:p w14:paraId="5CA37F95" w14:textId="77777777" w:rsidR="00643A16" w:rsidRDefault="00643A16" w:rsidP="004E259E">
      <w:pPr>
        <w:spacing w:after="0"/>
        <w:jc w:val="both"/>
        <w:rPr>
          <w:rFonts w:asciiTheme="minorHAnsi" w:hAnsiTheme="minorHAnsi" w:cstheme="minorBidi"/>
          <w:sz w:val="24"/>
          <w:szCs w:val="24"/>
        </w:rPr>
      </w:pPr>
    </w:p>
    <w:p w14:paraId="07626474" w14:textId="77777777" w:rsidR="00643A16" w:rsidRDefault="00643A16" w:rsidP="00643A16">
      <w:pPr>
        <w:jc w:val="center"/>
        <w:rPr>
          <w:rFonts w:cs="Calibri"/>
          <w:b/>
          <w:color w:val="002060"/>
          <w:sz w:val="36"/>
          <w:szCs w:val="36"/>
        </w:rPr>
      </w:pPr>
      <w:r>
        <w:rPr>
          <w:noProof/>
        </w:rPr>
        <w:lastRenderedPageBreak/>
        <w:drawing>
          <wp:anchor distT="0" distB="0" distL="0" distR="0" simplePos="0" relativeHeight="251659264" behindDoc="0" locked="0" layoutInCell="1" hidden="0" allowOverlap="1" wp14:anchorId="057DDC49" wp14:editId="4DB59107">
            <wp:simplePos x="0" y="0"/>
            <wp:positionH relativeFrom="column">
              <wp:posOffset>981075</wp:posOffset>
            </wp:positionH>
            <wp:positionV relativeFrom="paragraph">
              <wp:posOffset>261937</wp:posOffset>
            </wp:positionV>
            <wp:extent cx="1394572" cy="361950"/>
            <wp:effectExtent l="0" t="0" r="0" b="0"/>
            <wp:wrapNone/>
            <wp:docPr id="1521439321" name="image4.png" descr="Une image contenant texte, Police, Graph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21" name="image4.png" descr="Une image contenant texte, Police, Graphique, capture d’écran&#10;&#10;Le contenu généré par l’IA peut être incorrect."/>
                    <pic:cNvPicPr preferRelativeResize="0"/>
                  </pic:nvPicPr>
                  <pic:blipFill>
                    <a:blip r:embed="rId11"/>
                    <a:srcRect t="14285" b="11904"/>
                    <a:stretch>
                      <a:fillRect/>
                    </a:stretch>
                  </pic:blipFill>
                  <pic:spPr>
                    <a:xfrm>
                      <a:off x="0" y="0"/>
                      <a:ext cx="1394572" cy="361950"/>
                    </a:xfrm>
                    <a:prstGeom prst="rect">
                      <a:avLst/>
                    </a:prstGeom>
                    <a:ln/>
                  </pic:spPr>
                </pic:pic>
              </a:graphicData>
            </a:graphic>
          </wp:anchor>
        </w:drawing>
      </w:r>
      <w:r>
        <w:rPr>
          <w:noProof/>
        </w:rPr>
        <w:drawing>
          <wp:anchor distT="0" distB="0" distL="0" distR="0" simplePos="0" relativeHeight="251660288" behindDoc="0" locked="0" layoutInCell="1" hidden="0" allowOverlap="1" wp14:anchorId="5480D813" wp14:editId="49899E9F">
            <wp:simplePos x="0" y="0"/>
            <wp:positionH relativeFrom="column">
              <wp:posOffset>3862388</wp:posOffset>
            </wp:positionH>
            <wp:positionV relativeFrom="paragraph">
              <wp:posOffset>161925</wp:posOffset>
            </wp:positionV>
            <wp:extent cx="823913" cy="496605"/>
            <wp:effectExtent l="0" t="0" r="0" b="0"/>
            <wp:wrapNone/>
            <wp:docPr id="1521439317" name="image6.jpg" descr="Une image contenant Police, capture d’écran, text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7" name="image6.jpg" descr="Une image contenant Police, capture d’écran, texte, Graphique&#10;&#10;Le contenu généré par l’IA peut être incorrect."/>
                    <pic:cNvPicPr preferRelativeResize="0"/>
                  </pic:nvPicPr>
                  <pic:blipFill>
                    <a:blip r:embed="rId12"/>
                    <a:srcRect/>
                    <a:stretch>
                      <a:fillRect/>
                    </a:stretch>
                  </pic:blipFill>
                  <pic:spPr>
                    <a:xfrm>
                      <a:off x="0" y="0"/>
                      <a:ext cx="823913" cy="496605"/>
                    </a:xfrm>
                    <a:prstGeom prst="rect">
                      <a:avLst/>
                    </a:prstGeom>
                    <a:ln/>
                  </pic:spPr>
                </pic:pic>
              </a:graphicData>
            </a:graphic>
          </wp:anchor>
        </w:drawing>
      </w:r>
      <w:r>
        <w:rPr>
          <w:noProof/>
        </w:rPr>
        <w:drawing>
          <wp:anchor distT="0" distB="0" distL="0" distR="0" simplePos="0" relativeHeight="251661312" behindDoc="0" locked="0" layoutInCell="1" hidden="0" allowOverlap="1" wp14:anchorId="66A818A6" wp14:editId="3F9714E0">
            <wp:simplePos x="0" y="0"/>
            <wp:positionH relativeFrom="column">
              <wp:posOffset>4895850</wp:posOffset>
            </wp:positionH>
            <wp:positionV relativeFrom="paragraph">
              <wp:posOffset>109538</wp:posOffset>
            </wp:positionV>
            <wp:extent cx="709613" cy="594822"/>
            <wp:effectExtent l="0" t="0" r="0" b="0"/>
            <wp:wrapNone/>
            <wp:docPr id="1521439318" name="image10.jpg" descr="Une image contenant texte, symbole, Polic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8" name="image10.jpg" descr="Une image contenant texte, symbole, Police, Graphique&#10;&#10;Le contenu généré par l’IA peut être incorrect."/>
                    <pic:cNvPicPr preferRelativeResize="0"/>
                  </pic:nvPicPr>
                  <pic:blipFill>
                    <a:blip r:embed="rId13"/>
                    <a:srcRect l="14950" t="15280" r="13621" b="13926"/>
                    <a:stretch>
                      <a:fillRect/>
                    </a:stretch>
                  </pic:blipFill>
                  <pic:spPr>
                    <a:xfrm>
                      <a:off x="0" y="0"/>
                      <a:ext cx="709613" cy="59482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2F09F09D" wp14:editId="2208AA6C">
            <wp:simplePos x="0" y="0"/>
            <wp:positionH relativeFrom="column">
              <wp:posOffset>2533650</wp:posOffset>
            </wp:positionH>
            <wp:positionV relativeFrom="paragraph">
              <wp:posOffset>195263</wp:posOffset>
            </wp:positionV>
            <wp:extent cx="1122997" cy="428625"/>
            <wp:effectExtent l="0" t="0" r="0" b="0"/>
            <wp:wrapNone/>
            <wp:docPr id="1521439316" name="image8.png" descr="Une image contenant texte, graphisme, Graphique, dessin humorist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6" name="image8.png" descr="Une image contenant texte, graphisme, Graphique, dessin humoristique&#10;&#10;Le contenu généré par l’IA peut être incorrect."/>
                    <pic:cNvPicPr preferRelativeResize="0"/>
                  </pic:nvPicPr>
                  <pic:blipFill>
                    <a:blip r:embed="rId14"/>
                    <a:srcRect/>
                    <a:stretch>
                      <a:fillRect/>
                    </a:stretch>
                  </pic:blipFill>
                  <pic:spPr>
                    <a:xfrm>
                      <a:off x="0" y="0"/>
                      <a:ext cx="1122997" cy="428625"/>
                    </a:xfrm>
                    <a:prstGeom prst="rect">
                      <a:avLst/>
                    </a:prstGeom>
                    <a:ln/>
                  </pic:spPr>
                </pic:pic>
              </a:graphicData>
            </a:graphic>
          </wp:anchor>
        </w:drawing>
      </w:r>
      <w:r>
        <w:rPr>
          <w:noProof/>
        </w:rPr>
        <w:drawing>
          <wp:anchor distT="0" distB="0" distL="0" distR="0" simplePos="0" relativeHeight="251663360" behindDoc="0" locked="0" layoutInCell="1" hidden="0" allowOverlap="1" wp14:anchorId="2E97E19B" wp14:editId="417EAAEE">
            <wp:simplePos x="0" y="0"/>
            <wp:positionH relativeFrom="column">
              <wp:posOffset>-76199</wp:posOffset>
            </wp:positionH>
            <wp:positionV relativeFrom="paragraph">
              <wp:posOffset>271462</wp:posOffset>
            </wp:positionV>
            <wp:extent cx="898191" cy="409575"/>
            <wp:effectExtent l="0" t="0" r="0" b="0"/>
            <wp:wrapNone/>
            <wp:docPr id="1521439320" name="image3.jpg" descr="Une image contenant texte, Polic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20" name="image3.jpg" descr="Une image contenant texte, Police, logo, Graphique&#10;&#10;Le contenu généré par l’IA peut être incorrect."/>
                    <pic:cNvPicPr preferRelativeResize="0"/>
                  </pic:nvPicPr>
                  <pic:blipFill>
                    <a:blip r:embed="rId15"/>
                    <a:srcRect/>
                    <a:stretch>
                      <a:fillRect/>
                    </a:stretch>
                  </pic:blipFill>
                  <pic:spPr>
                    <a:xfrm>
                      <a:off x="0" y="0"/>
                      <a:ext cx="898191" cy="409575"/>
                    </a:xfrm>
                    <a:prstGeom prst="rect">
                      <a:avLst/>
                    </a:prstGeom>
                    <a:ln/>
                  </pic:spPr>
                </pic:pic>
              </a:graphicData>
            </a:graphic>
          </wp:anchor>
        </w:drawing>
      </w:r>
    </w:p>
    <w:p w14:paraId="64B46A24" w14:textId="77777777" w:rsidR="00643A16" w:rsidRDefault="00643A16" w:rsidP="00643A16">
      <w:pPr>
        <w:jc w:val="center"/>
        <w:rPr>
          <w:rFonts w:cs="Calibri"/>
          <w:b/>
          <w:color w:val="002060"/>
          <w:sz w:val="36"/>
          <w:szCs w:val="36"/>
        </w:rPr>
      </w:pPr>
      <w:r>
        <w:rPr>
          <w:noProof/>
        </w:rPr>
        <w:drawing>
          <wp:anchor distT="114300" distB="114300" distL="114300" distR="114300" simplePos="0" relativeHeight="251664384" behindDoc="1" locked="0" layoutInCell="1" hidden="0" allowOverlap="1" wp14:anchorId="658E46FA" wp14:editId="747C92B2">
            <wp:simplePos x="0" y="0"/>
            <wp:positionH relativeFrom="column">
              <wp:posOffset>2671763</wp:posOffset>
            </wp:positionH>
            <wp:positionV relativeFrom="paragraph">
              <wp:posOffset>504825</wp:posOffset>
            </wp:positionV>
            <wp:extent cx="638175" cy="638175"/>
            <wp:effectExtent l="0" t="0" r="0" b="0"/>
            <wp:wrapNone/>
            <wp:docPr id="1521439313" name="image1.png" descr="Une image contenant Graphique, graphisme, clipart,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3" name="image1.png" descr="Une image contenant Graphique, graphisme, clipart, conception&#10;&#10;Le contenu généré par l’IA peut être incorrect."/>
                    <pic:cNvPicPr preferRelativeResize="0"/>
                  </pic:nvPicPr>
                  <pic:blipFill>
                    <a:blip r:embed="rId16"/>
                    <a:srcRect/>
                    <a:stretch>
                      <a:fillRect/>
                    </a:stretch>
                  </pic:blipFill>
                  <pic:spPr>
                    <a:xfrm>
                      <a:off x="0" y="0"/>
                      <a:ext cx="638175" cy="638175"/>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78987E0F" wp14:editId="3370410E">
            <wp:simplePos x="0" y="0"/>
            <wp:positionH relativeFrom="column">
              <wp:posOffset>3314700</wp:posOffset>
            </wp:positionH>
            <wp:positionV relativeFrom="paragraph">
              <wp:posOffset>421794</wp:posOffset>
            </wp:positionV>
            <wp:extent cx="1716651" cy="704850"/>
            <wp:effectExtent l="0" t="0" r="0" b="0"/>
            <wp:wrapNone/>
            <wp:docPr id="1521439314" name="image2.jpg" descr="Une image contenant texte, Police, blanc,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4" name="image2.jpg" descr="Une image contenant texte, Police, blanc, conception&#10;&#10;Le contenu généré par l’IA peut être incorrect."/>
                    <pic:cNvPicPr preferRelativeResize="0"/>
                  </pic:nvPicPr>
                  <pic:blipFill>
                    <a:blip r:embed="rId17"/>
                    <a:srcRect/>
                    <a:stretch>
                      <a:fillRect/>
                    </a:stretch>
                  </pic:blipFill>
                  <pic:spPr>
                    <a:xfrm>
                      <a:off x="0" y="0"/>
                      <a:ext cx="1716651" cy="704850"/>
                    </a:xfrm>
                    <a:prstGeom prst="rect">
                      <a:avLst/>
                    </a:prstGeom>
                    <a:ln/>
                  </pic:spPr>
                </pic:pic>
              </a:graphicData>
            </a:graphic>
          </wp:anchor>
        </w:drawing>
      </w:r>
      <w:r>
        <w:rPr>
          <w:noProof/>
        </w:rPr>
        <w:drawing>
          <wp:anchor distT="114300" distB="114300" distL="114300" distR="114300" simplePos="0" relativeHeight="251666432" behindDoc="1" locked="0" layoutInCell="1" hidden="0" allowOverlap="1" wp14:anchorId="77860389" wp14:editId="6A14A3FB">
            <wp:simplePos x="0" y="0"/>
            <wp:positionH relativeFrom="column">
              <wp:posOffset>4695825</wp:posOffset>
            </wp:positionH>
            <wp:positionV relativeFrom="paragraph">
              <wp:posOffset>455132</wp:posOffset>
            </wp:positionV>
            <wp:extent cx="895350" cy="638066"/>
            <wp:effectExtent l="0" t="0" r="0" b="0"/>
            <wp:wrapNone/>
            <wp:docPr id="1521439315" name="image7.png" descr="Une image contenant texte, Police, Graph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5" name="image7.png" descr="Une image contenant texte, Police, Graphique, capture d’écran&#10;&#10;Le contenu généré par l’IA peut être incorrect."/>
                    <pic:cNvPicPr preferRelativeResize="0"/>
                  </pic:nvPicPr>
                  <pic:blipFill>
                    <a:blip r:embed="rId18"/>
                    <a:srcRect/>
                    <a:stretch>
                      <a:fillRect/>
                    </a:stretch>
                  </pic:blipFill>
                  <pic:spPr>
                    <a:xfrm>
                      <a:off x="0" y="0"/>
                      <a:ext cx="895350" cy="638066"/>
                    </a:xfrm>
                    <a:prstGeom prst="rect">
                      <a:avLst/>
                    </a:prstGeom>
                    <a:ln/>
                  </pic:spPr>
                </pic:pic>
              </a:graphicData>
            </a:graphic>
          </wp:anchor>
        </w:drawing>
      </w:r>
    </w:p>
    <w:p w14:paraId="7858C329" w14:textId="77777777" w:rsidR="00643A16" w:rsidRDefault="00643A16" w:rsidP="00643A16">
      <w:pPr>
        <w:jc w:val="center"/>
        <w:rPr>
          <w:rFonts w:cs="Calibri"/>
          <w:b/>
          <w:color w:val="002060"/>
          <w:sz w:val="36"/>
          <w:szCs w:val="36"/>
        </w:rPr>
      </w:pPr>
      <w:r>
        <w:rPr>
          <w:noProof/>
        </w:rPr>
        <w:drawing>
          <wp:anchor distT="0" distB="0" distL="0" distR="0" simplePos="0" relativeHeight="251667456" behindDoc="0" locked="0" layoutInCell="1" hidden="0" allowOverlap="1" wp14:anchorId="7518F0CA" wp14:editId="34E3D4FC">
            <wp:simplePos x="0" y="0"/>
            <wp:positionH relativeFrom="column">
              <wp:posOffset>1219200</wp:posOffset>
            </wp:positionH>
            <wp:positionV relativeFrom="paragraph">
              <wp:posOffset>209550</wp:posOffset>
            </wp:positionV>
            <wp:extent cx="1234555" cy="322541"/>
            <wp:effectExtent l="0" t="0" r="0" b="0"/>
            <wp:wrapNone/>
            <wp:docPr id="1521439319" name="image5.png" descr="Une image contenant Graphique, Police, clipart, graphis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19" name="image5.png" descr="Une image contenant Graphique, Police, clipart, graphisme&#10;&#10;Le contenu généré par l’IA peut être incorrect."/>
                    <pic:cNvPicPr preferRelativeResize="0"/>
                  </pic:nvPicPr>
                  <pic:blipFill>
                    <a:blip r:embed="rId19"/>
                    <a:srcRect/>
                    <a:stretch>
                      <a:fillRect/>
                    </a:stretch>
                  </pic:blipFill>
                  <pic:spPr>
                    <a:xfrm>
                      <a:off x="0" y="0"/>
                      <a:ext cx="1234555" cy="322541"/>
                    </a:xfrm>
                    <a:prstGeom prst="rect">
                      <a:avLst/>
                    </a:prstGeom>
                    <a:ln/>
                  </pic:spPr>
                </pic:pic>
              </a:graphicData>
            </a:graphic>
          </wp:anchor>
        </w:drawing>
      </w:r>
      <w:r>
        <w:rPr>
          <w:noProof/>
        </w:rPr>
        <w:drawing>
          <wp:anchor distT="0" distB="0" distL="0" distR="0" simplePos="0" relativeHeight="251668480" behindDoc="0" locked="0" layoutInCell="1" hidden="0" allowOverlap="1" wp14:anchorId="50F1C0D3" wp14:editId="236EAA9B">
            <wp:simplePos x="0" y="0"/>
            <wp:positionH relativeFrom="column">
              <wp:posOffset>-76199</wp:posOffset>
            </wp:positionH>
            <wp:positionV relativeFrom="paragraph">
              <wp:posOffset>212244</wp:posOffset>
            </wp:positionV>
            <wp:extent cx="895350" cy="523695"/>
            <wp:effectExtent l="0" t="0" r="0" b="0"/>
            <wp:wrapNone/>
            <wp:docPr id="1521439322" name="image9.png" descr="Une image contenant Graphique, Police, graphisme, cerc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21439322" name="image9.png" descr="Une image contenant Graphique, Police, graphisme, cercle&#10;&#10;Le contenu généré par l’IA peut être incorrect."/>
                    <pic:cNvPicPr preferRelativeResize="0"/>
                  </pic:nvPicPr>
                  <pic:blipFill>
                    <a:blip r:embed="rId20"/>
                    <a:srcRect/>
                    <a:stretch>
                      <a:fillRect/>
                    </a:stretch>
                  </pic:blipFill>
                  <pic:spPr>
                    <a:xfrm>
                      <a:off x="0" y="0"/>
                      <a:ext cx="895350" cy="523695"/>
                    </a:xfrm>
                    <a:prstGeom prst="rect">
                      <a:avLst/>
                    </a:prstGeom>
                    <a:ln/>
                  </pic:spPr>
                </pic:pic>
              </a:graphicData>
            </a:graphic>
          </wp:anchor>
        </w:drawing>
      </w:r>
    </w:p>
    <w:p w14:paraId="0044052B" w14:textId="77777777" w:rsidR="00643A16" w:rsidRDefault="00643A16" w:rsidP="00643A16">
      <w:pPr>
        <w:jc w:val="center"/>
        <w:rPr>
          <w:rFonts w:cs="Calibri"/>
          <w:b/>
          <w:color w:val="002060"/>
          <w:sz w:val="36"/>
          <w:szCs w:val="36"/>
        </w:rPr>
      </w:pPr>
    </w:p>
    <w:p w14:paraId="4C86ED1B" w14:textId="77777777" w:rsidR="00643A16" w:rsidRDefault="00643A16" w:rsidP="00643A16">
      <w:pPr>
        <w:jc w:val="center"/>
        <w:rPr>
          <w:rFonts w:cs="Calibri"/>
          <w:b/>
          <w:color w:val="002060"/>
          <w:sz w:val="36"/>
          <w:szCs w:val="36"/>
        </w:rPr>
      </w:pPr>
    </w:p>
    <w:p w14:paraId="6F42FE46" w14:textId="77777777" w:rsidR="00643A16" w:rsidRDefault="00643A16" w:rsidP="00643A16">
      <w:pPr>
        <w:jc w:val="center"/>
        <w:rPr>
          <w:rFonts w:cs="Calibri"/>
          <w:b/>
          <w:color w:val="002060"/>
          <w:sz w:val="36"/>
          <w:szCs w:val="36"/>
        </w:rPr>
      </w:pPr>
      <w:r>
        <w:rPr>
          <w:rFonts w:cs="Calibri"/>
          <w:b/>
          <w:color w:val="002060"/>
          <w:sz w:val="36"/>
          <w:szCs w:val="36"/>
        </w:rPr>
        <w:t>Propositions d’amendements à la 2</w:t>
      </w:r>
      <w:r>
        <w:rPr>
          <w:rFonts w:cs="Calibri"/>
          <w:b/>
          <w:color w:val="002060"/>
          <w:sz w:val="36"/>
          <w:szCs w:val="36"/>
          <w:vertAlign w:val="superscript"/>
        </w:rPr>
        <w:t>ème</w:t>
      </w:r>
      <w:r>
        <w:rPr>
          <w:rFonts w:cs="Calibri"/>
          <w:b/>
          <w:color w:val="002060"/>
          <w:sz w:val="36"/>
          <w:szCs w:val="36"/>
        </w:rPr>
        <w:t xml:space="preserve"> partie du PLF 2026 pour soutenir l’insertion par l’activité économique (IAE)</w:t>
      </w:r>
    </w:p>
    <w:p w14:paraId="7821A702" w14:textId="77777777" w:rsidR="00643A16" w:rsidRDefault="00643A16" w:rsidP="00643A16">
      <w:pPr>
        <w:spacing w:after="0" w:line="240" w:lineRule="auto"/>
        <w:jc w:val="right"/>
        <w:rPr>
          <w:rFonts w:cs="Calibri"/>
          <w:i/>
          <w:color w:val="000000"/>
        </w:rPr>
      </w:pPr>
    </w:p>
    <w:p w14:paraId="3E10E100" w14:textId="6AB8600C" w:rsidR="00643A16" w:rsidRDefault="00274A01" w:rsidP="00643A16">
      <w:pPr>
        <w:spacing w:after="0" w:line="240" w:lineRule="auto"/>
        <w:jc w:val="right"/>
        <w:rPr>
          <w:rFonts w:cs="Calibri"/>
          <w:i/>
          <w:color w:val="000000"/>
        </w:rPr>
      </w:pPr>
      <w:r>
        <w:rPr>
          <w:rFonts w:cs="Calibri"/>
          <w:i/>
          <w:color w:val="000000"/>
        </w:rPr>
        <w:t>10 novembr</w:t>
      </w:r>
      <w:r w:rsidR="00643A16">
        <w:rPr>
          <w:rFonts w:cs="Calibri"/>
          <w:i/>
          <w:color w:val="000000"/>
        </w:rPr>
        <w:t>e 2025</w:t>
      </w:r>
    </w:p>
    <w:p w14:paraId="28949EC8" w14:textId="77777777" w:rsidR="00643A16" w:rsidRDefault="00643A16" w:rsidP="00643A16">
      <w:pPr>
        <w:pBdr>
          <w:top w:val="nil"/>
          <w:left w:val="nil"/>
          <w:bottom w:val="nil"/>
          <w:right w:val="nil"/>
          <w:between w:val="nil"/>
        </w:pBdr>
        <w:spacing w:after="0" w:line="240" w:lineRule="auto"/>
        <w:ind w:left="720"/>
        <w:jc w:val="both"/>
        <w:rPr>
          <w:rFonts w:cs="Calibri"/>
        </w:rPr>
      </w:pPr>
    </w:p>
    <w:p w14:paraId="7BBA5B4A" w14:textId="77777777" w:rsidR="00643A16" w:rsidRDefault="00643A16" w:rsidP="00643A16">
      <w:pPr>
        <w:pBdr>
          <w:top w:val="nil"/>
          <w:left w:val="nil"/>
          <w:bottom w:val="nil"/>
          <w:right w:val="nil"/>
          <w:between w:val="nil"/>
        </w:pBdr>
        <w:spacing w:after="0" w:line="240" w:lineRule="auto"/>
        <w:ind w:left="720"/>
        <w:jc w:val="both"/>
        <w:rPr>
          <w:rFonts w:cs="Calibri"/>
        </w:rPr>
      </w:pPr>
    </w:p>
    <w:p w14:paraId="66458069" w14:textId="77777777" w:rsidR="00643A16" w:rsidRDefault="00643A16" w:rsidP="00643A16">
      <w:pPr>
        <w:spacing w:after="0" w:line="240" w:lineRule="auto"/>
        <w:jc w:val="both"/>
        <w:rPr>
          <w:rFonts w:cs="Calibri"/>
          <w:color w:val="000000"/>
        </w:rPr>
      </w:pPr>
    </w:p>
    <w:p w14:paraId="135C256C" w14:textId="77777777" w:rsidR="00643A16" w:rsidRDefault="00643A16" w:rsidP="00643A16">
      <w:pPr>
        <w:spacing w:after="0" w:line="240" w:lineRule="auto"/>
        <w:jc w:val="both"/>
        <w:rPr>
          <w:rFonts w:cs="Calibri"/>
          <w:color w:val="000000"/>
        </w:rPr>
      </w:pPr>
    </w:p>
    <w:p w14:paraId="51145B94" w14:textId="77777777" w:rsidR="00643A16" w:rsidRDefault="00643A16" w:rsidP="00643A16">
      <w:pPr>
        <w:spacing w:after="0" w:line="240" w:lineRule="auto"/>
        <w:jc w:val="center"/>
        <w:rPr>
          <w:rFonts w:cs="Calibri"/>
          <w:b/>
          <w:i/>
          <w:color w:val="000000"/>
        </w:rPr>
      </w:pPr>
      <w:r>
        <w:rPr>
          <w:rFonts w:cs="Calibri"/>
          <w:b/>
          <w:i/>
          <w:color w:val="000000"/>
        </w:rPr>
        <w:t xml:space="preserve">Contacts : </w:t>
      </w:r>
    </w:p>
    <w:p w14:paraId="150A1136" w14:textId="77777777" w:rsidR="00643A16" w:rsidRDefault="00643A16" w:rsidP="00643A16">
      <w:pPr>
        <w:spacing w:after="0" w:line="240" w:lineRule="auto"/>
        <w:rPr>
          <w:rFonts w:cs="Calibri"/>
          <w:b/>
          <w:color w:val="000000"/>
        </w:rPr>
      </w:pPr>
    </w:p>
    <w:p w14:paraId="3E43134B" w14:textId="77777777" w:rsidR="00643A16" w:rsidRDefault="00643A16" w:rsidP="00643A16">
      <w:pPr>
        <w:rPr>
          <w:rFonts w:cs="Calibri"/>
        </w:rPr>
      </w:pPr>
      <w:r>
        <w:rPr>
          <w:rFonts w:cs="Calibri"/>
          <w:b/>
        </w:rPr>
        <w:t>Chantier École :</w:t>
      </w:r>
      <w:r>
        <w:rPr>
          <w:rFonts w:cs="Calibri"/>
        </w:rPr>
        <w:t xml:space="preserve"> </w:t>
      </w:r>
      <w:r>
        <w:rPr>
          <w:rFonts w:cs="Calibri"/>
          <w:b/>
        </w:rPr>
        <w:t>Alexandre Wolff</w:t>
      </w:r>
      <w:r>
        <w:rPr>
          <w:rFonts w:cs="Calibri"/>
        </w:rPr>
        <w:t xml:space="preserve">, directeur, 06 82 70 16 53, </w:t>
      </w:r>
      <w:r>
        <w:rPr>
          <w:rFonts w:cs="Calibri"/>
          <w:color w:val="0000FF"/>
          <w:u w:val="single"/>
        </w:rPr>
        <w:t>a.wolff@chantierecole.org</w:t>
      </w:r>
    </w:p>
    <w:p w14:paraId="2E47F372" w14:textId="77777777" w:rsidR="00643A16" w:rsidRDefault="00643A16" w:rsidP="00643A16">
      <w:pPr>
        <w:spacing w:after="0" w:line="240" w:lineRule="auto"/>
        <w:rPr>
          <w:rFonts w:cs="Calibri"/>
          <w:u w:val="single"/>
        </w:rPr>
      </w:pPr>
      <w:proofErr w:type="spellStart"/>
      <w:r>
        <w:rPr>
          <w:rFonts w:cs="Calibri"/>
          <w:b/>
        </w:rPr>
        <w:t>Coorace</w:t>
      </w:r>
      <w:proofErr w:type="spellEnd"/>
      <w:r>
        <w:rPr>
          <w:rFonts w:cs="Calibri"/>
          <w:b/>
        </w:rPr>
        <w:t xml:space="preserve"> : Adrien Rivière, </w:t>
      </w:r>
      <w:r>
        <w:rPr>
          <w:rFonts w:cs="Calibri"/>
        </w:rPr>
        <w:t xml:space="preserve">Chef de mission plaidoyer, 07 49 77 45 76, </w:t>
      </w:r>
      <w:hyperlink r:id="rId21">
        <w:r>
          <w:rPr>
            <w:rFonts w:cs="Calibri"/>
            <w:color w:val="1155CC"/>
            <w:u w:val="single"/>
          </w:rPr>
          <w:t>adrien.riviere@coorace.org</w:t>
        </w:r>
      </w:hyperlink>
    </w:p>
    <w:p w14:paraId="19533608" w14:textId="77777777" w:rsidR="00643A16" w:rsidRDefault="00643A16" w:rsidP="00643A16">
      <w:pPr>
        <w:spacing w:after="0" w:line="240" w:lineRule="auto"/>
        <w:rPr>
          <w:rFonts w:cs="Calibri"/>
          <w:u w:val="single"/>
        </w:rPr>
      </w:pPr>
    </w:p>
    <w:p w14:paraId="284C8DAD" w14:textId="77777777" w:rsidR="00643A16" w:rsidRDefault="00643A16" w:rsidP="00643A16">
      <w:pPr>
        <w:rPr>
          <w:rFonts w:cs="Calibri"/>
        </w:rPr>
      </w:pPr>
      <w:r>
        <w:rPr>
          <w:rFonts w:cs="Calibri"/>
          <w:b/>
        </w:rPr>
        <w:t xml:space="preserve">Emmaüs France : Emilie </w:t>
      </w:r>
      <w:proofErr w:type="spellStart"/>
      <w:r>
        <w:rPr>
          <w:rFonts w:cs="Calibri"/>
          <w:b/>
        </w:rPr>
        <w:t>Scoccimarro</w:t>
      </w:r>
      <w:proofErr w:type="spellEnd"/>
      <w:r>
        <w:rPr>
          <w:rFonts w:cs="Calibri"/>
          <w:b/>
        </w:rPr>
        <w:t>,</w:t>
      </w:r>
      <w:r>
        <w:rPr>
          <w:rFonts w:cs="Calibri"/>
        </w:rPr>
        <w:t xml:space="preserve"> DGA, 07 83 98 26 30, </w:t>
      </w:r>
      <w:hyperlink r:id="rId22">
        <w:r>
          <w:rPr>
            <w:rFonts w:cs="Calibri"/>
            <w:color w:val="1155CC"/>
            <w:u w:val="single"/>
          </w:rPr>
          <w:t>escoccimarro@emmaus-france.org</w:t>
        </w:r>
      </w:hyperlink>
      <w:r>
        <w:rPr>
          <w:rFonts w:cs="Calibri"/>
        </w:rPr>
        <w:t xml:space="preserve">, </w:t>
      </w:r>
    </w:p>
    <w:p w14:paraId="1BE3E53D" w14:textId="77777777" w:rsidR="00643A16" w:rsidRDefault="00643A16" w:rsidP="00643A16">
      <w:pPr>
        <w:rPr>
          <w:rFonts w:cs="Calibri"/>
          <w:b/>
        </w:rPr>
      </w:pPr>
      <w:r>
        <w:rPr>
          <w:rFonts w:cs="Calibri"/>
          <w:b/>
        </w:rPr>
        <w:t>Fédération des acteurs de la solidarité</w:t>
      </w:r>
      <w:r>
        <w:rPr>
          <w:rFonts w:cs="Calibri"/>
        </w:rPr>
        <w:t xml:space="preserve">: </w:t>
      </w:r>
      <w:r>
        <w:rPr>
          <w:rFonts w:cs="Calibri"/>
          <w:b/>
        </w:rPr>
        <w:t xml:space="preserve">Coline </w:t>
      </w:r>
      <w:proofErr w:type="spellStart"/>
      <w:r>
        <w:rPr>
          <w:rFonts w:cs="Calibri"/>
          <w:b/>
        </w:rPr>
        <w:t>Derrey</w:t>
      </w:r>
      <w:proofErr w:type="spellEnd"/>
      <w:r>
        <w:rPr>
          <w:rFonts w:cs="Calibri"/>
          <w:b/>
        </w:rPr>
        <w:t>-Favre</w:t>
      </w:r>
      <w:r>
        <w:rPr>
          <w:rFonts w:cs="Calibri"/>
        </w:rPr>
        <w:t xml:space="preserve">, Chargée de mission emploi-IAE; 07 43 03 22 92 - </w:t>
      </w:r>
      <w:hyperlink r:id="rId23">
        <w:r>
          <w:rPr>
            <w:rFonts w:cs="Calibri"/>
            <w:color w:val="1155CC"/>
            <w:u w:val="single"/>
          </w:rPr>
          <w:t>coline.derreyfavre@federationsolidarite.org</w:t>
        </w:r>
      </w:hyperlink>
    </w:p>
    <w:p w14:paraId="10DE2244" w14:textId="77777777" w:rsidR="00643A16" w:rsidRDefault="00643A16" w:rsidP="00643A16">
      <w:pPr>
        <w:spacing w:after="0" w:line="240" w:lineRule="auto"/>
        <w:rPr>
          <w:rFonts w:cs="Calibri"/>
        </w:rPr>
      </w:pPr>
      <w:r>
        <w:rPr>
          <w:rFonts w:cs="Calibri"/>
          <w:b/>
        </w:rPr>
        <w:t>F</w:t>
      </w:r>
      <w:r>
        <w:rPr>
          <w:rFonts w:cs="Calibri"/>
          <w:b/>
          <w:color w:val="000000"/>
        </w:rPr>
        <w:t xml:space="preserve">édération des entreprises d’insertion : Mathilde </w:t>
      </w:r>
      <w:proofErr w:type="spellStart"/>
      <w:r>
        <w:rPr>
          <w:rFonts w:cs="Calibri"/>
          <w:b/>
          <w:color w:val="000000"/>
        </w:rPr>
        <w:t>Ausort</w:t>
      </w:r>
      <w:proofErr w:type="spellEnd"/>
      <w:r>
        <w:rPr>
          <w:rFonts w:cs="Calibri"/>
          <w:color w:val="000000"/>
        </w:rPr>
        <w:t>, Déléguée générale adjointe</w:t>
      </w:r>
      <w:r>
        <w:rPr>
          <w:rFonts w:cs="Calibri"/>
        </w:rPr>
        <w:t>,</w:t>
      </w:r>
      <w:r>
        <w:rPr>
          <w:rFonts w:cs="Calibri"/>
          <w:color w:val="000000"/>
        </w:rPr>
        <w:t xml:space="preserve"> 06 65 00 91 20  </w:t>
      </w:r>
      <w:hyperlink r:id="rId24">
        <w:r>
          <w:rPr>
            <w:rFonts w:cs="Calibri"/>
            <w:color w:val="467886"/>
            <w:u w:val="single"/>
          </w:rPr>
          <w:t>m.ausort@lesentreprisesdinsertion.org</w:t>
        </w:r>
      </w:hyperlink>
    </w:p>
    <w:p w14:paraId="34D53AA9" w14:textId="77777777" w:rsidR="00643A16" w:rsidRDefault="00643A16" w:rsidP="00643A16">
      <w:pPr>
        <w:rPr>
          <w:rFonts w:cs="Calibri"/>
        </w:rPr>
      </w:pPr>
      <w:r>
        <w:rPr>
          <w:rFonts w:cs="Calibri"/>
        </w:rPr>
        <w:br/>
      </w:r>
      <w:r>
        <w:rPr>
          <w:rFonts w:cs="Calibri"/>
          <w:b/>
        </w:rPr>
        <w:t xml:space="preserve">Les Restos du </w:t>
      </w:r>
      <w:proofErr w:type="spellStart"/>
      <w:r>
        <w:rPr>
          <w:rFonts w:cs="Calibri"/>
          <w:b/>
        </w:rPr>
        <w:t>coeur</w:t>
      </w:r>
      <w:proofErr w:type="spellEnd"/>
      <w:r>
        <w:rPr>
          <w:rFonts w:cs="Calibri"/>
          <w:b/>
        </w:rPr>
        <w:t xml:space="preserve"> : Louis </w:t>
      </w:r>
      <w:proofErr w:type="spellStart"/>
      <w:r>
        <w:rPr>
          <w:rFonts w:cs="Calibri"/>
          <w:b/>
        </w:rPr>
        <w:t>Cantuel</w:t>
      </w:r>
      <w:proofErr w:type="spellEnd"/>
      <w:r>
        <w:rPr>
          <w:rFonts w:cs="Calibri"/>
          <w:b/>
        </w:rPr>
        <w:t xml:space="preserve">, </w:t>
      </w:r>
      <w:r>
        <w:rPr>
          <w:rFonts w:cs="Calibri"/>
        </w:rPr>
        <w:t>06 76 34 62 27,</w:t>
      </w:r>
      <w:r>
        <w:rPr>
          <w:rFonts w:cs="Calibri"/>
          <w:b/>
        </w:rPr>
        <w:t xml:space="preserve"> </w:t>
      </w:r>
      <w:r>
        <w:rPr>
          <w:rFonts w:cs="Calibri"/>
        </w:rPr>
        <w:t xml:space="preserve"> </w:t>
      </w:r>
      <w:hyperlink r:id="rId25">
        <w:r>
          <w:rPr>
            <w:rFonts w:cs="Calibri"/>
            <w:color w:val="1155CC"/>
            <w:u w:val="single"/>
          </w:rPr>
          <w:t>louis.cantuel@restosducoeur.org</w:t>
        </w:r>
      </w:hyperlink>
      <w:r>
        <w:rPr>
          <w:rFonts w:cs="Calibri"/>
        </w:rPr>
        <w:t xml:space="preserve"> </w:t>
      </w:r>
    </w:p>
    <w:p w14:paraId="73382275" w14:textId="77777777" w:rsidR="00643A16" w:rsidRDefault="00643A16" w:rsidP="00643A16">
      <w:pPr>
        <w:rPr>
          <w:rFonts w:cs="Calibri"/>
        </w:rPr>
      </w:pPr>
      <w:r>
        <w:rPr>
          <w:rFonts w:cs="Calibri"/>
          <w:b/>
        </w:rPr>
        <w:t>Tissons la Solidarité</w:t>
      </w:r>
      <w:r>
        <w:rPr>
          <w:rFonts w:cs="Calibri"/>
        </w:rPr>
        <w:t xml:space="preserve"> : </w:t>
      </w:r>
      <w:r>
        <w:rPr>
          <w:rFonts w:cs="Calibri"/>
          <w:b/>
        </w:rPr>
        <w:t xml:space="preserve">Matthieu </w:t>
      </w:r>
      <w:proofErr w:type="spellStart"/>
      <w:r>
        <w:rPr>
          <w:rFonts w:cs="Calibri"/>
          <w:b/>
        </w:rPr>
        <w:t>Giovannone</w:t>
      </w:r>
      <w:proofErr w:type="spellEnd"/>
      <w:r>
        <w:rPr>
          <w:rFonts w:cs="Calibri"/>
          <w:b/>
        </w:rPr>
        <w:t xml:space="preserve">, </w:t>
      </w:r>
      <w:r>
        <w:rPr>
          <w:rFonts w:cs="Calibri"/>
        </w:rPr>
        <w:t xml:space="preserve">Président,06 61 93 44 43  </w:t>
      </w:r>
      <w:hyperlink r:id="rId26">
        <w:r>
          <w:rPr>
            <w:rFonts w:cs="Calibri"/>
            <w:color w:val="1155CC"/>
            <w:u w:val="single"/>
          </w:rPr>
          <w:t>m.giovannone@fil-et-terre.fr</w:t>
        </w:r>
      </w:hyperlink>
      <w:r>
        <w:rPr>
          <w:rFonts w:cs="Calibri"/>
        </w:rPr>
        <w:t xml:space="preserve"> </w:t>
      </w:r>
    </w:p>
    <w:p w14:paraId="4B8EE421" w14:textId="77777777" w:rsidR="00643A16" w:rsidRDefault="00643A16" w:rsidP="00643A16">
      <w:pPr>
        <w:rPr>
          <w:rFonts w:cs="Calibri"/>
        </w:rPr>
      </w:pPr>
      <w:r>
        <w:rPr>
          <w:rFonts w:cs="Calibri"/>
          <w:b/>
        </w:rPr>
        <w:t>Le Mouvement des Régies</w:t>
      </w:r>
      <w:r>
        <w:rPr>
          <w:rFonts w:cs="Calibri"/>
        </w:rPr>
        <w:t xml:space="preserve">, </w:t>
      </w:r>
      <w:r>
        <w:rPr>
          <w:rFonts w:cs="Calibri"/>
          <w:b/>
        </w:rPr>
        <w:t>Marie-Sophie Simon</w:t>
      </w:r>
      <w:r>
        <w:rPr>
          <w:rFonts w:cs="Calibri"/>
        </w:rPr>
        <w:t xml:space="preserve">, 06  77 75 46 84 </w:t>
      </w:r>
      <w:hyperlink r:id="rId27">
        <w:r>
          <w:rPr>
            <w:rFonts w:cs="Calibri"/>
            <w:color w:val="1155CC"/>
            <w:u w:val="single"/>
          </w:rPr>
          <w:t>mariesophie.simon@lemouvementdesregies.org</w:t>
        </w:r>
      </w:hyperlink>
      <w:r>
        <w:rPr>
          <w:rFonts w:cs="Calibri"/>
        </w:rPr>
        <w:t xml:space="preserve"> </w:t>
      </w:r>
    </w:p>
    <w:p w14:paraId="43D2A91E" w14:textId="77777777" w:rsidR="00643A16" w:rsidRDefault="00643A16" w:rsidP="00643A16">
      <w:r>
        <w:rPr>
          <w:rFonts w:cs="Calibri"/>
          <w:b/>
        </w:rPr>
        <w:t xml:space="preserve">Union Nationale des Associations Intermédiaires : Christophe </w:t>
      </w:r>
      <w:proofErr w:type="spellStart"/>
      <w:r>
        <w:rPr>
          <w:rFonts w:cs="Calibri"/>
          <w:b/>
        </w:rPr>
        <w:t>Cevasco</w:t>
      </w:r>
      <w:proofErr w:type="spellEnd"/>
      <w:r>
        <w:rPr>
          <w:rFonts w:cs="Calibri"/>
          <w:b/>
        </w:rPr>
        <w:t xml:space="preserve">, </w:t>
      </w:r>
      <w:r>
        <w:rPr>
          <w:rFonts w:cs="Calibri"/>
        </w:rPr>
        <w:t xml:space="preserve">06 20 77 59 34 </w:t>
      </w:r>
      <w:hyperlink r:id="rId28">
        <w:r>
          <w:rPr>
            <w:rFonts w:cs="Calibri"/>
            <w:color w:val="1155CC"/>
            <w:u w:val="single"/>
          </w:rPr>
          <w:t>christophe.cevasco@unai.fr</w:t>
        </w:r>
      </w:hyperlink>
    </w:p>
    <w:p w14:paraId="55A85033" w14:textId="77777777" w:rsidR="00643A16" w:rsidRDefault="00643A16" w:rsidP="00643A16">
      <w:pPr>
        <w:rPr>
          <w:rFonts w:cs="Calibri"/>
        </w:rPr>
      </w:pPr>
    </w:p>
    <w:p w14:paraId="5B5675C9" w14:textId="357A2971" w:rsidR="006E2AFD" w:rsidRDefault="006E2AFD" w:rsidP="006E2AFD">
      <w:pPr>
        <w:spacing w:after="120"/>
        <w:ind w:left="360"/>
        <w:rPr>
          <w:rFonts w:cs="Calibri"/>
          <w:color w:val="3C58A4"/>
          <w:sz w:val="20"/>
          <w:szCs w:val="20"/>
        </w:rPr>
      </w:pPr>
    </w:p>
    <w:p w14:paraId="23F1403C" w14:textId="77777777" w:rsidR="006E2AFD" w:rsidRDefault="006E2AFD" w:rsidP="006E2AFD">
      <w:pPr>
        <w:spacing w:after="120"/>
        <w:ind w:left="360"/>
        <w:rPr>
          <w:rFonts w:cs="Calibri"/>
          <w:color w:val="3C58A4"/>
          <w:sz w:val="20"/>
          <w:szCs w:val="20"/>
        </w:rPr>
      </w:pPr>
    </w:p>
    <w:p w14:paraId="441CC039" w14:textId="77777777" w:rsidR="006E2AFD" w:rsidRDefault="006E2AFD" w:rsidP="006E2AFD">
      <w:pPr>
        <w:spacing w:after="120"/>
        <w:ind w:left="360"/>
        <w:rPr>
          <w:rFonts w:cs="Calibri"/>
          <w:color w:val="3C58A4"/>
          <w:sz w:val="20"/>
          <w:szCs w:val="20"/>
        </w:rPr>
      </w:pPr>
    </w:p>
    <w:p w14:paraId="7ADAD3E1" w14:textId="5D99566E" w:rsidR="00643A16" w:rsidRDefault="002F66D5" w:rsidP="00643A16">
      <w:pPr>
        <w:spacing w:after="0" w:line="240" w:lineRule="auto"/>
        <w:jc w:val="center"/>
        <w:rPr>
          <w:rFonts w:ascii="Times New Roman" w:eastAsia="Times New Roman" w:hAnsi="Times New Roman"/>
          <w:b/>
          <w:sz w:val="25"/>
          <w:szCs w:val="25"/>
        </w:rPr>
      </w:pPr>
      <w:r w:rsidRPr="002F66D5">
        <w:rPr>
          <w:rFonts w:ascii="Times New Roman" w:eastAsia="Times New Roman" w:hAnsi="Times New Roman"/>
          <w:b/>
          <w:sz w:val="25"/>
          <w:szCs w:val="25"/>
        </w:rPr>
        <w:t>Préserver le budget IAE pour maintenir 100 000 postes d’insertion</w:t>
      </w:r>
    </w:p>
    <w:p w14:paraId="0C8B4726" w14:textId="77777777" w:rsidR="002F66D5" w:rsidRDefault="002F66D5" w:rsidP="00643A16">
      <w:pPr>
        <w:spacing w:after="0" w:line="240" w:lineRule="auto"/>
        <w:jc w:val="center"/>
        <w:rPr>
          <w:rFonts w:ascii="Times New Roman" w:eastAsia="Times New Roman" w:hAnsi="Times New Roman"/>
          <w:b/>
          <w:sz w:val="21"/>
          <w:szCs w:val="21"/>
        </w:rPr>
      </w:pPr>
    </w:p>
    <w:p w14:paraId="37FF6888" w14:textId="77777777" w:rsidR="00643A16" w:rsidRDefault="00643A16" w:rsidP="00643A16">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ARTICLE 49 – ETAT B</w:t>
      </w:r>
    </w:p>
    <w:p w14:paraId="5C5A04BE" w14:textId="77777777" w:rsidR="00643A16" w:rsidRDefault="00643A16" w:rsidP="00643A16">
      <w:pPr>
        <w:spacing w:after="0" w:line="240" w:lineRule="auto"/>
        <w:rPr>
          <w:rFonts w:ascii="Times New Roman" w:eastAsia="Times New Roman" w:hAnsi="Times New Roman"/>
          <w:sz w:val="21"/>
          <w:szCs w:val="21"/>
        </w:rPr>
      </w:pPr>
    </w:p>
    <w:p w14:paraId="0474D6FA" w14:textId="77777777" w:rsidR="00643A16" w:rsidRDefault="00643A16" w:rsidP="00643A16">
      <w:pPr>
        <w:spacing w:after="0" w:line="240" w:lineRule="auto"/>
        <w:rPr>
          <w:rFonts w:ascii="Times New Roman" w:eastAsia="Times New Roman" w:hAnsi="Times New Roman"/>
          <w:sz w:val="21"/>
          <w:szCs w:val="21"/>
        </w:rPr>
      </w:pPr>
      <w:r>
        <w:rPr>
          <w:rFonts w:ascii="Times New Roman" w:eastAsia="Times New Roman" w:hAnsi="Times New Roman"/>
          <w:sz w:val="21"/>
          <w:szCs w:val="21"/>
        </w:rPr>
        <w:t>Modifier ainsi les autorisations d'engagement et les crédits de paiement :</w:t>
      </w:r>
    </w:p>
    <w:p w14:paraId="1167E228" w14:textId="77777777" w:rsidR="00643A16" w:rsidRDefault="00643A16" w:rsidP="00643A16">
      <w:pPr>
        <w:spacing w:after="0"/>
        <w:jc w:val="right"/>
        <w:rPr>
          <w:rFonts w:ascii="Times New Roman" w:eastAsia="Times New Roman" w:hAnsi="Times New Roman"/>
          <w:i/>
          <w:sz w:val="21"/>
          <w:szCs w:val="21"/>
        </w:rPr>
      </w:pPr>
      <w:r>
        <w:rPr>
          <w:rFonts w:ascii="Times New Roman" w:eastAsia="Times New Roman" w:hAnsi="Times New Roman"/>
          <w:i/>
          <w:sz w:val="21"/>
          <w:szCs w:val="21"/>
        </w:rPr>
        <w:t>(en euros)</w:t>
      </w:r>
    </w:p>
    <w:tbl>
      <w:tblPr>
        <w:tblW w:w="9062" w:type="dxa"/>
        <w:tblLayout w:type="fixed"/>
        <w:tblLook w:val="0400" w:firstRow="0" w:lastRow="0" w:firstColumn="0" w:lastColumn="0" w:noHBand="0" w:noVBand="1"/>
      </w:tblPr>
      <w:tblGrid>
        <w:gridCol w:w="5807"/>
        <w:gridCol w:w="1701"/>
        <w:gridCol w:w="1554"/>
      </w:tblGrid>
      <w:tr w:rsidR="00643A16" w14:paraId="549A8C7C" w14:textId="77777777" w:rsidTr="006E42A4">
        <w:trPr>
          <w:trHeight w:val="300"/>
        </w:trPr>
        <w:tc>
          <w:tcPr>
            <w:tcW w:w="5807" w:type="dxa"/>
            <w:tcBorders>
              <w:top w:val="single" w:sz="4" w:space="0" w:color="000000"/>
              <w:left w:val="single" w:sz="4" w:space="0" w:color="000000"/>
              <w:bottom w:val="single" w:sz="4" w:space="0" w:color="000000"/>
              <w:right w:val="single" w:sz="4" w:space="0" w:color="000000"/>
            </w:tcBorders>
          </w:tcPr>
          <w:p w14:paraId="595BC7E2" w14:textId="77777777" w:rsidR="00643A16" w:rsidRDefault="00643A16" w:rsidP="006E42A4">
            <w:pPr>
              <w:spacing w:after="0" w:line="240" w:lineRule="auto"/>
              <w:rPr>
                <w:rFonts w:ascii="Times New Roman" w:eastAsia="Times New Roman" w:hAnsi="Times New Roman"/>
                <w:i/>
                <w:sz w:val="21"/>
                <w:szCs w:val="21"/>
              </w:rPr>
            </w:pPr>
            <w:r>
              <w:rPr>
                <w:rFonts w:ascii="Times New Roman" w:eastAsia="Times New Roman" w:hAnsi="Times New Roman"/>
                <w:b/>
                <w:i/>
                <w:sz w:val="21"/>
                <w:szCs w:val="21"/>
              </w:rPr>
              <w:t>Programmes</w:t>
            </w:r>
          </w:p>
        </w:tc>
        <w:tc>
          <w:tcPr>
            <w:tcW w:w="1701" w:type="dxa"/>
            <w:tcBorders>
              <w:top w:val="single" w:sz="4" w:space="0" w:color="000000"/>
              <w:left w:val="single" w:sz="4" w:space="0" w:color="000000"/>
              <w:bottom w:val="single" w:sz="4" w:space="0" w:color="000000"/>
              <w:right w:val="single" w:sz="4" w:space="0" w:color="000000"/>
            </w:tcBorders>
          </w:tcPr>
          <w:p w14:paraId="31102183" w14:textId="77777777" w:rsidR="00643A16" w:rsidRDefault="00643A16" w:rsidP="006E42A4">
            <w:pPr>
              <w:spacing w:after="0" w:line="240" w:lineRule="auto"/>
              <w:jc w:val="center"/>
              <w:rPr>
                <w:rFonts w:ascii="Times New Roman" w:eastAsia="Times New Roman" w:hAnsi="Times New Roman"/>
                <w:b/>
                <w:i/>
                <w:sz w:val="21"/>
                <w:szCs w:val="21"/>
              </w:rPr>
            </w:pPr>
            <w:r>
              <w:rPr>
                <w:rFonts w:ascii="Times New Roman" w:eastAsia="Times New Roman" w:hAnsi="Times New Roman"/>
                <w:b/>
                <w:i/>
                <w:sz w:val="21"/>
                <w:szCs w:val="21"/>
              </w:rPr>
              <w:t>+</w:t>
            </w:r>
          </w:p>
        </w:tc>
        <w:tc>
          <w:tcPr>
            <w:tcW w:w="1554" w:type="dxa"/>
            <w:tcBorders>
              <w:top w:val="single" w:sz="4" w:space="0" w:color="000000"/>
              <w:left w:val="single" w:sz="4" w:space="0" w:color="000000"/>
              <w:bottom w:val="single" w:sz="4" w:space="0" w:color="000000"/>
              <w:right w:val="single" w:sz="4" w:space="0" w:color="000000"/>
            </w:tcBorders>
          </w:tcPr>
          <w:p w14:paraId="52E27475" w14:textId="77777777" w:rsidR="00643A16" w:rsidRDefault="00643A16" w:rsidP="006E42A4">
            <w:pPr>
              <w:spacing w:after="0" w:line="240" w:lineRule="auto"/>
              <w:jc w:val="center"/>
              <w:rPr>
                <w:rFonts w:ascii="Times New Roman" w:eastAsia="Times New Roman" w:hAnsi="Times New Roman"/>
                <w:b/>
                <w:i/>
                <w:sz w:val="21"/>
                <w:szCs w:val="21"/>
              </w:rPr>
            </w:pPr>
            <w:r>
              <w:rPr>
                <w:rFonts w:ascii="Times New Roman" w:eastAsia="Times New Roman" w:hAnsi="Times New Roman"/>
                <w:b/>
                <w:i/>
                <w:sz w:val="21"/>
                <w:szCs w:val="21"/>
              </w:rPr>
              <w:t>-</w:t>
            </w:r>
          </w:p>
        </w:tc>
      </w:tr>
      <w:tr w:rsidR="00643A16" w14:paraId="5F74BB42" w14:textId="77777777" w:rsidTr="006E42A4">
        <w:trPr>
          <w:trHeight w:val="300"/>
        </w:trPr>
        <w:tc>
          <w:tcPr>
            <w:tcW w:w="5807" w:type="dxa"/>
            <w:tcBorders>
              <w:top w:val="single" w:sz="4" w:space="0" w:color="000000"/>
              <w:left w:val="single" w:sz="4" w:space="0" w:color="000000"/>
              <w:bottom w:val="single" w:sz="4" w:space="0" w:color="000000"/>
              <w:right w:val="single" w:sz="4" w:space="0" w:color="000000"/>
            </w:tcBorders>
          </w:tcPr>
          <w:p w14:paraId="480C6509" w14:textId="77777777" w:rsidR="00643A16" w:rsidRDefault="00643A16" w:rsidP="006E42A4">
            <w:pPr>
              <w:spacing w:after="0" w:line="240" w:lineRule="auto"/>
              <w:rPr>
                <w:rFonts w:ascii="Times New Roman" w:eastAsia="Times New Roman" w:hAnsi="Times New Roman"/>
                <w:i/>
                <w:sz w:val="21"/>
                <w:szCs w:val="21"/>
              </w:rPr>
            </w:pPr>
            <w:r>
              <w:rPr>
                <w:rFonts w:ascii="Times New Roman" w:eastAsia="Times New Roman" w:hAnsi="Times New Roman"/>
                <w:i/>
                <w:sz w:val="21"/>
                <w:szCs w:val="21"/>
              </w:rPr>
              <w:t>Accès et retour à l'emploi</w:t>
            </w:r>
          </w:p>
          <w:p w14:paraId="1E8CEB01" w14:textId="77777777" w:rsidR="00643A16" w:rsidRDefault="00643A16" w:rsidP="006E42A4">
            <w:pPr>
              <w:spacing w:after="0" w:line="240" w:lineRule="auto"/>
              <w:rPr>
                <w:rFonts w:ascii="Times New Roman" w:eastAsia="Times New Roman" w:hAnsi="Times New Roman"/>
                <w:i/>
                <w:sz w:val="21"/>
                <w:szCs w:val="21"/>
              </w:rPr>
            </w:pPr>
          </w:p>
          <w:p w14:paraId="1F204BF3" w14:textId="77777777" w:rsidR="00643A16" w:rsidRDefault="00643A16" w:rsidP="006E42A4">
            <w:pPr>
              <w:spacing w:after="0" w:line="240" w:lineRule="auto"/>
              <w:rPr>
                <w:rFonts w:ascii="Times New Roman" w:eastAsia="Times New Roman" w:hAnsi="Times New Roman"/>
                <w:i/>
                <w:sz w:val="21"/>
                <w:szCs w:val="21"/>
              </w:rPr>
            </w:pPr>
            <w:r>
              <w:rPr>
                <w:rFonts w:ascii="Times New Roman" w:eastAsia="Times New Roman" w:hAnsi="Times New Roman"/>
                <w:i/>
                <w:sz w:val="21"/>
                <w:szCs w:val="21"/>
              </w:rPr>
              <w:t>Accompagnement des mutations économiques et développement de l'emploi</w:t>
            </w:r>
          </w:p>
          <w:p w14:paraId="350E60CD" w14:textId="77777777" w:rsidR="00643A16" w:rsidRDefault="00643A16" w:rsidP="006E42A4">
            <w:pPr>
              <w:spacing w:after="0" w:line="240" w:lineRule="auto"/>
              <w:rPr>
                <w:rFonts w:ascii="Times New Roman" w:eastAsia="Times New Roman" w:hAnsi="Times New Roman"/>
                <w:i/>
                <w:sz w:val="21"/>
                <w:szCs w:val="21"/>
              </w:rPr>
            </w:pPr>
          </w:p>
          <w:p w14:paraId="03A462CE" w14:textId="77777777" w:rsidR="00643A16" w:rsidRDefault="00643A16" w:rsidP="006E42A4">
            <w:pPr>
              <w:spacing w:after="0" w:line="240" w:lineRule="auto"/>
              <w:rPr>
                <w:rFonts w:ascii="Times New Roman" w:eastAsia="Times New Roman" w:hAnsi="Times New Roman"/>
                <w:i/>
                <w:sz w:val="21"/>
                <w:szCs w:val="21"/>
              </w:rPr>
            </w:pPr>
            <w:r>
              <w:rPr>
                <w:rFonts w:ascii="Times New Roman" w:eastAsia="Times New Roman" w:hAnsi="Times New Roman"/>
                <w:i/>
                <w:sz w:val="21"/>
                <w:szCs w:val="21"/>
              </w:rPr>
              <w:t>Amélioration de la qualité de l'emploi et des relations du travail</w:t>
            </w:r>
          </w:p>
          <w:p w14:paraId="546F3381" w14:textId="77777777" w:rsidR="00643A16" w:rsidRDefault="00643A16" w:rsidP="006E42A4">
            <w:pPr>
              <w:spacing w:after="0" w:line="240" w:lineRule="auto"/>
              <w:rPr>
                <w:rFonts w:ascii="Times New Roman" w:eastAsia="Times New Roman" w:hAnsi="Times New Roman"/>
                <w:i/>
                <w:sz w:val="21"/>
                <w:szCs w:val="21"/>
              </w:rPr>
            </w:pPr>
          </w:p>
          <w:p w14:paraId="4917BE52" w14:textId="77777777"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Soutien des ministères sociaux</w:t>
            </w:r>
          </w:p>
        </w:tc>
        <w:tc>
          <w:tcPr>
            <w:tcW w:w="1701" w:type="dxa"/>
            <w:tcBorders>
              <w:top w:val="single" w:sz="4" w:space="0" w:color="000000"/>
              <w:left w:val="single" w:sz="4" w:space="0" w:color="000000"/>
              <w:bottom w:val="single" w:sz="4" w:space="0" w:color="000000"/>
              <w:right w:val="single" w:sz="4" w:space="0" w:color="000000"/>
            </w:tcBorders>
          </w:tcPr>
          <w:p w14:paraId="2EED1D31" w14:textId="518145A5"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2</w:t>
            </w:r>
            <w:r w:rsidR="00616743">
              <w:rPr>
                <w:rFonts w:ascii="Times New Roman" w:eastAsia="Times New Roman" w:hAnsi="Times New Roman"/>
                <w:i/>
                <w:sz w:val="21"/>
                <w:szCs w:val="21"/>
              </w:rPr>
              <w:t>44</w:t>
            </w:r>
            <w:r>
              <w:rPr>
                <w:rFonts w:ascii="Times New Roman" w:eastAsia="Times New Roman" w:hAnsi="Times New Roman"/>
                <w:i/>
                <w:sz w:val="21"/>
                <w:szCs w:val="21"/>
              </w:rPr>
              <w:t> 000 000</w:t>
            </w:r>
          </w:p>
          <w:p w14:paraId="5985ACA1" w14:textId="77777777" w:rsidR="00643A16" w:rsidRDefault="00643A16" w:rsidP="006E42A4">
            <w:pPr>
              <w:spacing w:after="0" w:line="240" w:lineRule="auto"/>
              <w:jc w:val="right"/>
              <w:rPr>
                <w:rFonts w:ascii="Times New Roman" w:eastAsia="Times New Roman" w:hAnsi="Times New Roman"/>
                <w:i/>
                <w:sz w:val="21"/>
                <w:szCs w:val="21"/>
              </w:rPr>
            </w:pPr>
          </w:p>
          <w:p w14:paraId="783C6F6E"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p w14:paraId="418BD216" w14:textId="77777777" w:rsidR="00643A16" w:rsidRDefault="00643A16" w:rsidP="006E42A4">
            <w:pPr>
              <w:spacing w:after="0" w:line="240" w:lineRule="auto"/>
              <w:jc w:val="right"/>
              <w:rPr>
                <w:rFonts w:ascii="Times New Roman" w:eastAsia="Times New Roman" w:hAnsi="Times New Roman"/>
                <w:i/>
                <w:sz w:val="21"/>
                <w:szCs w:val="21"/>
              </w:rPr>
            </w:pPr>
          </w:p>
          <w:p w14:paraId="2C076B0A" w14:textId="77777777" w:rsidR="00643A16" w:rsidRDefault="00643A16" w:rsidP="006E42A4">
            <w:pPr>
              <w:spacing w:after="0" w:line="240" w:lineRule="auto"/>
              <w:jc w:val="right"/>
              <w:rPr>
                <w:rFonts w:ascii="Times New Roman" w:eastAsia="Times New Roman" w:hAnsi="Times New Roman"/>
                <w:i/>
                <w:sz w:val="21"/>
                <w:szCs w:val="21"/>
              </w:rPr>
            </w:pPr>
          </w:p>
          <w:p w14:paraId="33A21854"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p w14:paraId="6C8C231B" w14:textId="77777777" w:rsidR="00643A16" w:rsidRDefault="00643A16" w:rsidP="006E42A4">
            <w:pPr>
              <w:spacing w:after="0" w:line="240" w:lineRule="auto"/>
              <w:jc w:val="right"/>
              <w:rPr>
                <w:rFonts w:ascii="Times New Roman" w:eastAsia="Times New Roman" w:hAnsi="Times New Roman"/>
                <w:i/>
                <w:sz w:val="21"/>
                <w:szCs w:val="21"/>
              </w:rPr>
            </w:pPr>
          </w:p>
          <w:p w14:paraId="572BC5C8" w14:textId="77777777" w:rsidR="00643A16" w:rsidRDefault="00643A16" w:rsidP="006E42A4">
            <w:pPr>
              <w:spacing w:after="0" w:line="240" w:lineRule="auto"/>
              <w:jc w:val="right"/>
              <w:rPr>
                <w:rFonts w:ascii="Times New Roman" w:eastAsia="Times New Roman" w:hAnsi="Times New Roman"/>
                <w:i/>
                <w:sz w:val="21"/>
                <w:szCs w:val="21"/>
              </w:rPr>
            </w:pPr>
          </w:p>
          <w:p w14:paraId="454F76FA"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tc>
        <w:tc>
          <w:tcPr>
            <w:tcW w:w="1554" w:type="dxa"/>
            <w:tcBorders>
              <w:top w:val="single" w:sz="4" w:space="0" w:color="000000"/>
              <w:left w:val="single" w:sz="4" w:space="0" w:color="000000"/>
              <w:bottom w:val="single" w:sz="4" w:space="0" w:color="000000"/>
              <w:right w:val="single" w:sz="4" w:space="0" w:color="000000"/>
            </w:tcBorders>
          </w:tcPr>
          <w:p w14:paraId="14942F30"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p w14:paraId="13E2FA2A" w14:textId="77777777" w:rsidR="00643A16" w:rsidRDefault="00643A16" w:rsidP="006E42A4">
            <w:pPr>
              <w:spacing w:after="0" w:line="240" w:lineRule="auto"/>
              <w:jc w:val="right"/>
              <w:rPr>
                <w:rFonts w:ascii="Times New Roman" w:eastAsia="Times New Roman" w:hAnsi="Times New Roman"/>
                <w:i/>
                <w:sz w:val="21"/>
                <w:szCs w:val="21"/>
              </w:rPr>
            </w:pPr>
          </w:p>
          <w:p w14:paraId="05A3D9CE"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p w14:paraId="79E75E51" w14:textId="77777777" w:rsidR="00643A16" w:rsidRDefault="00643A16" w:rsidP="006E42A4">
            <w:pPr>
              <w:spacing w:after="0" w:line="240" w:lineRule="auto"/>
              <w:jc w:val="right"/>
              <w:rPr>
                <w:rFonts w:ascii="Times New Roman" w:eastAsia="Times New Roman" w:hAnsi="Times New Roman"/>
                <w:i/>
                <w:sz w:val="21"/>
                <w:szCs w:val="21"/>
              </w:rPr>
            </w:pPr>
          </w:p>
          <w:p w14:paraId="3C1A4941" w14:textId="77777777" w:rsidR="00643A16" w:rsidRDefault="00643A16" w:rsidP="006E42A4">
            <w:pPr>
              <w:spacing w:after="0" w:line="240" w:lineRule="auto"/>
              <w:jc w:val="right"/>
              <w:rPr>
                <w:rFonts w:ascii="Times New Roman" w:eastAsia="Times New Roman" w:hAnsi="Times New Roman"/>
                <w:i/>
                <w:sz w:val="21"/>
                <w:szCs w:val="21"/>
              </w:rPr>
            </w:pPr>
          </w:p>
          <w:p w14:paraId="577917F5" w14:textId="77777777"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0</w:t>
            </w:r>
          </w:p>
          <w:p w14:paraId="5B98E792" w14:textId="77777777" w:rsidR="00643A16" w:rsidRDefault="00643A16" w:rsidP="006E42A4">
            <w:pPr>
              <w:spacing w:after="0" w:line="240" w:lineRule="auto"/>
              <w:jc w:val="right"/>
              <w:rPr>
                <w:rFonts w:ascii="Times New Roman" w:eastAsia="Times New Roman" w:hAnsi="Times New Roman"/>
                <w:i/>
                <w:sz w:val="21"/>
                <w:szCs w:val="21"/>
              </w:rPr>
            </w:pPr>
          </w:p>
          <w:p w14:paraId="13F8B684" w14:textId="77777777" w:rsidR="00643A16" w:rsidRDefault="00643A16" w:rsidP="006E42A4">
            <w:pPr>
              <w:spacing w:after="0" w:line="240" w:lineRule="auto"/>
              <w:jc w:val="right"/>
              <w:rPr>
                <w:rFonts w:ascii="Times New Roman" w:eastAsia="Times New Roman" w:hAnsi="Times New Roman"/>
                <w:i/>
                <w:sz w:val="21"/>
                <w:szCs w:val="21"/>
              </w:rPr>
            </w:pPr>
          </w:p>
          <w:p w14:paraId="477E9DB3" w14:textId="6E19EE1E"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2</w:t>
            </w:r>
            <w:r w:rsidR="00616743">
              <w:rPr>
                <w:rFonts w:ascii="Times New Roman" w:eastAsia="Times New Roman" w:hAnsi="Times New Roman"/>
                <w:i/>
                <w:sz w:val="21"/>
                <w:szCs w:val="21"/>
              </w:rPr>
              <w:t>44</w:t>
            </w:r>
            <w:r>
              <w:rPr>
                <w:rFonts w:ascii="Times New Roman" w:eastAsia="Times New Roman" w:hAnsi="Times New Roman"/>
                <w:i/>
                <w:sz w:val="21"/>
                <w:szCs w:val="21"/>
              </w:rPr>
              <w:t xml:space="preserve"> 000 000</w:t>
            </w:r>
          </w:p>
        </w:tc>
      </w:tr>
      <w:tr w:rsidR="00643A16" w14:paraId="5BC5AD82" w14:textId="77777777" w:rsidTr="006E42A4">
        <w:trPr>
          <w:trHeight w:val="300"/>
        </w:trPr>
        <w:tc>
          <w:tcPr>
            <w:tcW w:w="5807" w:type="dxa"/>
            <w:tcBorders>
              <w:top w:val="single" w:sz="4" w:space="0" w:color="000000"/>
              <w:left w:val="single" w:sz="4" w:space="0" w:color="000000"/>
              <w:bottom w:val="single" w:sz="4" w:space="0" w:color="000000"/>
              <w:right w:val="single" w:sz="4" w:space="0" w:color="000000"/>
            </w:tcBorders>
          </w:tcPr>
          <w:p w14:paraId="1C40CE03" w14:textId="77777777" w:rsidR="00643A16" w:rsidRDefault="00643A16" w:rsidP="006E42A4">
            <w:pPr>
              <w:spacing w:after="0" w:line="240" w:lineRule="auto"/>
              <w:jc w:val="center"/>
              <w:rPr>
                <w:rFonts w:ascii="Times New Roman" w:eastAsia="Times New Roman" w:hAnsi="Times New Roman"/>
                <w:i/>
                <w:sz w:val="21"/>
                <w:szCs w:val="21"/>
              </w:rPr>
            </w:pPr>
            <w:r>
              <w:rPr>
                <w:rFonts w:ascii="Times New Roman" w:eastAsia="Times New Roman" w:hAnsi="Times New Roman"/>
                <w:b/>
                <w:i/>
                <w:sz w:val="21"/>
                <w:szCs w:val="21"/>
              </w:rPr>
              <w:t>TOTAUX</w:t>
            </w:r>
          </w:p>
        </w:tc>
        <w:tc>
          <w:tcPr>
            <w:tcW w:w="1701" w:type="dxa"/>
            <w:tcBorders>
              <w:top w:val="single" w:sz="4" w:space="0" w:color="000000"/>
              <w:left w:val="single" w:sz="4" w:space="0" w:color="000000"/>
              <w:bottom w:val="single" w:sz="4" w:space="0" w:color="000000"/>
              <w:right w:val="single" w:sz="4" w:space="0" w:color="000000"/>
            </w:tcBorders>
          </w:tcPr>
          <w:p w14:paraId="7D2C064E" w14:textId="5C70600F"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2</w:t>
            </w:r>
            <w:r w:rsidR="00616743">
              <w:rPr>
                <w:rFonts w:ascii="Times New Roman" w:eastAsia="Times New Roman" w:hAnsi="Times New Roman"/>
                <w:i/>
                <w:sz w:val="21"/>
                <w:szCs w:val="21"/>
              </w:rPr>
              <w:t>44</w:t>
            </w:r>
            <w:r>
              <w:rPr>
                <w:rFonts w:ascii="Times New Roman" w:eastAsia="Times New Roman" w:hAnsi="Times New Roman"/>
                <w:i/>
                <w:sz w:val="21"/>
                <w:szCs w:val="21"/>
              </w:rPr>
              <w:t> 000 000</w:t>
            </w:r>
          </w:p>
        </w:tc>
        <w:tc>
          <w:tcPr>
            <w:tcW w:w="1554" w:type="dxa"/>
            <w:tcBorders>
              <w:top w:val="single" w:sz="4" w:space="0" w:color="000000"/>
              <w:left w:val="single" w:sz="4" w:space="0" w:color="000000"/>
              <w:bottom w:val="single" w:sz="4" w:space="0" w:color="000000"/>
              <w:right w:val="single" w:sz="4" w:space="0" w:color="000000"/>
            </w:tcBorders>
          </w:tcPr>
          <w:p w14:paraId="1CFAC78A" w14:textId="71470983" w:rsidR="00643A16" w:rsidRDefault="00643A16" w:rsidP="006E42A4">
            <w:pPr>
              <w:spacing w:after="0" w:line="240" w:lineRule="auto"/>
              <w:jc w:val="right"/>
              <w:rPr>
                <w:rFonts w:ascii="Times New Roman" w:eastAsia="Times New Roman" w:hAnsi="Times New Roman"/>
                <w:i/>
                <w:sz w:val="21"/>
                <w:szCs w:val="21"/>
              </w:rPr>
            </w:pPr>
            <w:r>
              <w:rPr>
                <w:rFonts w:ascii="Times New Roman" w:eastAsia="Times New Roman" w:hAnsi="Times New Roman"/>
                <w:i/>
                <w:sz w:val="21"/>
                <w:szCs w:val="21"/>
              </w:rPr>
              <w:t>2</w:t>
            </w:r>
            <w:r w:rsidR="00616743">
              <w:rPr>
                <w:rFonts w:ascii="Times New Roman" w:eastAsia="Times New Roman" w:hAnsi="Times New Roman"/>
                <w:i/>
                <w:sz w:val="21"/>
                <w:szCs w:val="21"/>
              </w:rPr>
              <w:t>44</w:t>
            </w:r>
            <w:r>
              <w:rPr>
                <w:rFonts w:ascii="Times New Roman" w:eastAsia="Times New Roman" w:hAnsi="Times New Roman"/>
                <w:i/>
                <w:sz w:val="21"/>
                <w:szCs w:val="21"/>
              </w:rPr>
              <w:t> 000 000</w:t>
            </w:r>
          </w:p>
        </w:tc>
      </w:tr>
      <w:tr w:rsidR="00643A16" w14:paraId="4C0B3D14" w14:textId="77777777" w:rsidTr="006E42A4">
        <w:trPr>
          <w:trHeight w:val="300"/>
        </w:trPr>
        <w:tc>
          <w:tcPr>
            <w:tcW w:w="5807" w:type="dxa"/>
            <w:tcBorders>
              <w:top w:val="single" w:sz="4" w:space="0" w:color="000000"/>
              <w:left w:val="single" w:sz="4" w:space="0" w:color="000000"/>
              <w:bottom w:val="single" w:sz="4" w:space="0" w:color="000000"/>
              <w:right w:val="single" w:sz="4" w:space="0" w:color="000000"/>
            </w:tcBorders>
          </w:tcPr>
          <w:p w14:paraId="499E2CCB" w14:textId="77777777" w:rsidR="00643A16" w:rsidRDefault="00643A16" w:rsidP="006E42A4">
            <w:pPr>
              <w:spacing w:after="0" w:line="240" w:lineRule="auto"/>
              <w:jc w:val="center"/>
              <w:rPr>
                <w:rFonts w:ascii="Times New Roman" w:eastAsia="Times New Roman" w:hAnsi="Times New Roman"/>
                <w:i/>
                <w:sz w:val="21"/>
                <w:szCs w:val="21"/>
              </w:rPr>
            </w:pPr>
            <w:r>
              <w:rPr>
                <w:rFonts w:ascii="Times New Roman" w:eastAsia="Times New Roman" w:hAnsi="Times New Roman"/>
                <w:b/>
                <w:i/>
                <w:sz w:val="21"/>
                <w:szCs w:val="21"/>
              </w:rPr>
              <w:t>SOLDE</w:t>
            </w:r>
          </w:p>
        </w:tc>
        <w:tc>
          <w:tcPr>
            <w:tcW w:w="3255" w:type="dxa"/>
            <w:gridSpan w:val="2"/>
            <w:tcBorders>
              <w:top w:val="single" w:sz="4" w:space="0" w:color="000000"/>
              <w:left w:val="single" w:sz="4" w:space="0" w:color="000000"/>
              <w:bottom w:val="single" w:sz="4" w:space="0" w:color="000000"/>
              <w:right w:val="single" w:sz="4" w:space="0" w:color="000000"/>
            </w:tcBorders>
          </w:tcPr>
          <w:p w14:paraId="5429360C" w14:textId="77777777" w:rsidR="00643A16" w:rsidRDefault="00643A16" w:rsidP="006E42A4">
            <w:pPr>
              <w:spacing w:after="0" w:line="240" w:lineRule="auto"/>
              <w:jc w:val="center"/>
              <w:rPr>
                <w:rFonts w:ascii="Times New Roman" w:eastAsia="Times New Roman" w:hAnsi="Times New Roman"/>
                <w:i/>
                <w:sz w:val="21"/>
                <w:szCs w:val="21"/>
              </w:rPr>
            </w:pPr>
            <w:r>
              <w:rPr>
                <w:rFonts w:ascii="Times New Roman" w:eastAsia="Times New Roman" w:hAnsi="Times New Roman"/>
                <w:i/>
                <w:sz w:val="21"/>
                <w:szCs w:val="21"/>
              </w:rPr>
              <w:t>0</w:t>
            </w:r>
          </w:p>
        </w:tc>
      </w:tr>
    </w:tbl>
    <w:p w14:paraId="6633167C" w14:textId="77777777" w:rsidR="00643A16" w:rsidRDefault="00643A16" w:rsidP="00643A16">
      <w:pPr>
        <w:spacing w:after="255"/>
        <w:jc w:val="center"/>
        <w:rPr>
          <w:rFonts w:ascii="Times New Roman" w:eastAsia="Times New Roman" w:hAnsi="Times New Roman"/>
          <w:b/>
          <w:sz w:val="21"/>
          <w:szCs w:val="21"/>
        </w:rPr>
      </w:pPr>
      <w:r>
        <w:rPr>
          <w:rFonts w:ascii="Times New Roman" w:eastAsia="Times New Roman" w:hAnsi="Times New Roman"/>
          <w:sz w:val="21"/>
          <w:szCs w:val="21"/>
        </w:rPr>
        <w:br/>
      </w:r>
      <w:r>
        <w:rPr>
          <w:rFonts w:ascii="Times New Roman" w:eastAsia="Times New Roman" w:hAnsi="Times New Roman"/>
          <w:b/>
          <w:sz w:val="21"/>
          <w:szCs w:val="21"/>
        </w:rPr>
        <w:t>EXPOSÉ SOMMAIRE</w:t>
      </w:r>
    </w:p>
    <w:p w14:paraId="302318C2" w14:textId="7777777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 xml:space="preserve">Cet amendement vise à préserver le budget dédié à l’insertion par l’activité économique (IAE) au niveau voté en loi de Finances pour 2024 (corrigé de l’inflation), soit 244 M € de plus du niveau envisagé par le PLF 2026 (1 248 M€). Cette hausse vise à répondre aux besoins en poste des structures d’insertion et surtout des salariés qu’elles accompagnent. </w:t>
      </w:r>
    </w:p>
    <w:p w14:paraId="49AE214A" w14:textId="77777777" w:rsidR="00B97E6D" w:rsidRDefault="00B97E6D" w:rsidP="00643A16">
      <w:pPr>
        <w:spacing w:after="0" w:line="240" w:lineRule="auto"/>
        <w:rPr>
          <w:rFonts w:ascii="Times New Roman" w:eastAsia="Times New Roman" w:hAnsi="Times New Roman"/>
          <w:sz w:val="21"/>
          <w:szCs w:val="21"/>
        </w:rPr>
      </w:pPr>
    </w:p>
    <w:p w14:paraId="4AADB69F" w14:textId="7777777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Sur les plus de 300 000 personnes éloignées de l’emploi qui s’engagent dans un parcours d’insertion, près des deux tiers retrouvent le chemin de l’emploi. Un tel niveau d’insertion est d’autant plus efficace sur le plan budgétaire que tout euro investi dans les SIAE rapporte a minima 1,5 euro grâce à la baisse des aides sociales et à la hausse de recettes fiscales liées à la mise en emploi.</w:t>
      </w:r>
    </w:p>
    <w:p w14:paraId="2A97A1DC" w14:textId="77777777" w:rsidR="00B97E6D" w:rsidRDefault="00B97E6D" w:rsidP="00643A16">
      <w:pPr>
        <w:spacing w:after="0" w:line="240" w:lineRule="auto"/>
        <w:rPr>
          <w:rFonts w:ascii="Times New Roman" w:eastAsia="Times New Roman" w:hAnsi="Times New Roman"/>
          <w:sz w:val="21"/>
          <w:szCs w:val="21"/>
        </w:rPr>
      </w:pPr>
    </w:p>
    <w:p w14:paraId="13C171D0" w14:textId="7777777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 xml:space="preserve"> La baisse prévue actuellement en PLF 2026 entraînerait la suppression de 60 000 parcours d’insertion (pour 20 000 ETP conventionnés). Alors que le retour vers l’emploi reste une priorité, notamment pour ceux qui en sont le plus éloignés, il est clé de soutenir l’IAE et de lui donner les justes moyens d’accompagnement. </w:t>
      </w:r>
    </w:p>
    <w:p w14:paraId="1F1690EE" w14:textId="77777777" w:rsidR="00B97E6D" w:rsidRDefault="00B97E6D" w:rsidP="00643A16">
      <w:pPr>
        <w:spacing w:after="0" w:line="240" w:lineRule="auto"/>
        <w:rPr>
          <w:rFonts w:ascii="Times New Roman" w:eastAsia="Times New Roman" w:hAnsi="Times New Roman"/>
          <w:sz w:val="21"/>
          <w:szCs w:val="21"/>
        </w:rPr>
      </w:pPr>
    </w:p>
    <w:p w14:paraId="0F87C70B" w14:textId="7777777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 xml:space="preserve">Cet amendement augmente de 244 M€ les autorisations d’engagement et les crédits de paiement de la sous-action 03-02 « Insertion par l’activité économique » de l’action n°3 « Accompagnement des personnes les plus éloignées du marché du travail » du programme n° 102 « Accès et retour à l’emploi ». </w:t>
      </w:r>
    </w:p>
    <w:p w14:paraId="05733C32" w14:textId="2517724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 xml:space="preserve">Pour assurer sa recevabilité financière – et uniquement dans ce but, cet amendement réduit artificiellement de 244 M€ les autorisations d’engagement et les crédits de paiement de l’action n°31 « Affaires immobilières » du Programme 155 « Soutien des ministères sociaux ». Cette baisse artificielle à des fins de recevabilité appelle le gouvernement à lever le gage. </w:t>
      </w:r>
    </w:p>
    <w:p w14:paraId="10958219" w14:textId="77777777" w:rsidR="00B97E6D" w:rsidRDefault="00B97E6D" w:rsidP="00643A16">
      <w:pPr>
        <w:spacing w:after="0" w:line="240" w:lineRule="auto"/>
        <w:rPr>
          <w:rFonts w:ascii="Times New Roman" w:eastAsia="Times New Roman" w:hAnsi="Times New Roman"/>
          <w:sz w:val="21"/>
          <w:szCs w:val="21"/>
        </w:rPr>
      </w:pPr>
    </w:p>
    <w:p w14:paraId="44C3C2DD" w14:textId="77777777" w:rsidR="00B97E6D" w:rsidRDefault="00B97E6D" w:rsidP="00643A16">
      <w:pPr>
        <w:spacing w:after="0" w:line="240" w:lineRule="auto"/>
        <w:rPr>
          <w:rFonts w:ascii="Times New Roman" w:eastAsia="Times New Roman" w:hAnsi="Times New Roman"/>
          <w:sz w:val="21"/>
          <w:szCs w:val="21"/>
        </w:rPr>
      </w:pPr>
      <w:r w:rsidRPr="00B97E6D">
        <w:rPr>
          <w:rFonts w:ascii="Times New Roman" w:eastAsia="Times New Roman" w:hAnsi="Times New Roman"/>
          <w:sz w:val="21"/>
          <w:szCs w:val="21"/>
        </w:rPr>
        <w:t>Cet amendement a déjà été adopté par la Commission des finances de l’Assemblée nationale.</w:t>
      </w:r>
    </w:p>
    <w:p w14:paraId="4E2496C4" w14:textId="77777777" w:rsidR="00616743" w:rsidRDefault="00616743" w:rsidP="00643A16">
      <w:pPr>
        <w:spacing w:after="0" w:line="240" w:lineRule="auto"/>
        <w:rPr>
          <w:rFonts w:ascii="Times New Roman" w:eastAsia="Times New Roman" w:hAnsi="Times New Roman"/>
          <w:sz w:val="21"/>
          <w:szCs w:val="21"/>
        </w:rPr>
      </w:pPr>
    </w:p>
    <w:p w14:paraId="1CA60B4A" w14:textId="6CB8C952" w:rsidR="00643A16" w:rsidRDefault="00B97E6D" w:rsidP="00643A16">
      <w:pPr>
        <w:spacing w:after="0" w:line="240" w:lineRule="auto"/>
        <w:rPr>
          <w:rFonts w:ascii="Times New Roman" w:eastAsia="Times New Roman" w:hAnsi="Times New Roman"/>
          <w:b/>
          <w:sz w:val="25"/>
          <w:szCs w:val="25"/>
        </w:rPr>
      </w:pPr>
      <w:r w:rsidRPr="00B97E6D">
        <w:rPr>
          <w:rFonts w:ascii="Times New Roman" w:eastAsia="Times New Roman" w:hAnsi="Times New Roman"/>
          <w:sz w:val="21"/>
          <w:szCs w:val="21"/>
        </w:rPr>
        <w:t xml:space="preserve">Cet amendement est issu d’une proposition de l’ensemble des réseaux de l’IAE (Chantier Ecole, </w:t>
      </w:r>
      <w:proofErr w:type="spellStart"/>
      <w:r w:rsidRPr="00B97E6D">
        <w:rPr>
          <w:rFonts w:ascii="Times New Roman" w:eastAsia="Times New Roman" w:hAnsi="Times New Roman"/>
          <w:sz w:val="21"/>
          <w:szCs w:val="21"/>
        </w:rPr>
        <w:t>Coorace</w:t>
      </w:r>
      <w:proofErr w:type="spellEnd"/>
      <w:r w:rsidRPr="00B97E6D">
        <w:rPr>
          <w:rFonts w:ascii="Times New Roman" w:eastAsia="Times New Roman" w:hAnsi="Times New Roman"/>
          <w:sz w:val="21"/>
          <w:szCs w:val="21"/>
        </w:rPr>
        <w:t xml:space="preserve">, Emmaüs France, Fédération des Acteurs de la Solidarité, La Fédération des Entreprises d’Insertion (FEI), Le Mouvement des Régies, Les Restos du </w:t>
      </w:r>
      <w:proofErr w:type="spellStart"/>
      <w:r w:rsidRPr="00B97E6D">
        <w:rPr>
          <w:rFonts w:ascii="Times New Roman" w:eastAsia="Times New Roman" w:hAnsi="Times New Roman"/>
          <w:sz w:val="21"/>
          <w:szCs w:val="21"/>
        </w:rPr>
        <w:t>Coeur</w:t>
      </w:r>
      <w:proofErr w:type="spellEnd"/>
      <w:r w:rsidRPr="00B97E6D">
        <w:rPr>
          <w:rFonts w:ascii="Times New Roman" w:eastAsia="Times New Roman" w:hAnsi="Times New Roman"/>
          <w:sz w:val="21"/>
          <w:szCs w:val="21"/>
        </w:rPr>
        <w:t>, Réseau Cocagne, Tissons la Solidarité, Union Nationale des Associations Intermédiaires (UNAI).</w:t>
      </w:r>
    </w:p>
    <w:p w14:paraId="290BDC2B" w14:textId="77777777" w:rsidR="00643A16" w:rsidRDefault="00643A16" w:rsidP="00643A16">
      <w:pPr>
        <w:spacing w:after="0" w:line="240" w:lineRule="auto"/>
        <w:rPr>
          <w:rFonts w:ascii="Times New Roman" w:eastAsia="Times New Roman" w:hAnsi="Times New Roman"/>
          <w:b/>
          <w:sz w:val="25"/>
          <w:szCs w:val="25"/>
        </w:rPr>
      </w:pPr>
    </w:p>
    <w:p w14:paraId="77C416A1" w14:textId="77777777" w:rsidR="00B97E6D" w:rsidRDefault="00B97E6D" w:rsidP="00643A16">
      <w:pPr>
        <w:spacing w:after="0" w:line="240" w:lineRule="auto"/>
        <w:rPr>
          <w:rFonts w:ascii="Times New Roman" w:eastAsia="Times New Roman" w:hAnsi="Times New Roman"/>
          <w:b/>
          <w:sz w:val="25"/>
          <w:szCs w:val="25"/>
        </w:rPr>
      </w:pPr>
    </w:p>
    <w:p w14:paraId="2E6CA285" w14:textId="77777777" w:rsidR="00B97E6D" w:rsidRDefault="00B97E6D" w:rsidP="00643A16">
      <w:pPr>
        <w:spacing w:after="0" w:line="240" w:lineRule="auto"/>
        <w:rPr>
          <w:rFonts w:ascii="Times New Roman" w:eastAsia="Times New Roman" w:hAnsi="Times New Roman"/>
          <w:b/>
          <w:sz w:val="25"/>
          <w:szCs w:val="25"/>
        </w:rPr>
      </w:pPr>
    </w:p>
    <w:p w14:paraId="557A2DC4" w14:textId="77777777" w:rsidR="00B97E6D" w:rsidRDefault="00B97E6D" w:rsidP="00643A16">
      <w:pPr>
        <w:spacing w:after="0" w:line="240" w:lineRule="auto"/>
        <w:rPr>
          <w:rFonts w:ascii="Times New Roman" w:eastAsia="Times New Roman" w:hAnsi="Times New Roman"/>
          <w:b/>
          <w:sz w:val="25"/>
          <w:szCs w:val="25"/>
        </w:rPr>
      </w:pPr>
    </w:p>
    <w:p w14:paraId="470A1FA2" w14:textId="77777777" w:rsidR="00643A16" w:rsidRDefault="00643A16" w:rsidP="00643A16">
      <w:pPr>
        <w:spacing w:after="0" w:line="240" w:lineRule="auto"/>
        <w:rPr>
          <w:rFonts w:ascii="Times New Roman" w:eastAsia="Times New Roman" w:hAnsi="Times New Roman"/>
          <w:b/>
          <w:sz w:val="25"/>
          <w:szCs w:val="25"/>
        </w:rPr>
      </w:pPr>
    </w:p>
    <w:p w14:paraId="6A6C64AA" w14:textId="77777777" w:rsidR="00643A16" w:rsidRDefault="00643A16" w:rsidP="00643A16">
      <w:pPr>
        <w:spacing w:after="0" w:line="240" w:lineRule="auto"/>
        <w:rPr>
          <w:rFonts w:ascii="Times New Roman" w:eastAsia="Times New Roman" w:hAnsi="Times New Roman"/>
          <w:b/>
          <w:color w:val="000000"/>
          <w:sz w:val="25"/>
          <w:szCs w:val="25"/>
        </w:rPr>
      </w:pPr>
      <w:r>
        <w:rPr>
          <w:rFonts w:ascii="Times New Roman" w:eastAsia="Times New Roman" w:hAnsi="Times New Roman"/>
          <w:b/>
          <w:color w:val="000000"/>
          <w:sz w:val="25"/>
          <w:szCs w:val="25"/>
        </w:rPr>
        <w:t>Maintien des moyens alloués à la formation des salariés en insertion</w:t>
      </w:r>
    </w:p>
    <w:p w14:paraId="5B5EAD4A" w14:textId="77777777" w:rsidR="00643A16" w:rsidRDefault="00643A16" w:rsidP="00643A16">
      <w:pPr>
        <w:spacing w:after="0" w:line="240" w:lineRule="auto"/>
        <w:rPr>
          <w:rFonts w:ascii="Times New Roman" w:eastAsia="Times New Roman" w:hAnsi="Times New Roman"/>
          <w:sz w:val="21"/>
          <w:szCs w:val="21"/>
        </w:rPr>
      </w:pPr>
    </w:p>
    <w:p w14:paraId="5A2AE06D" w14:textId="77777777" w:rsidR="00643A16" w:rsidRDefault="00643A16" w:rsidP="00643A16">
      <w:pPr>
        <w:spacing w:after="0" w:line="240" w:lineRule="auto"/>
        <w:rPr>
          <w:rFonts w:ascii="Times New Roman" w:eastAsia="Times New Roman" w:hAnsi="Times New Roman"/>
          <w:sz w:val="21"/>
          <w:szCs w:val="21"/>
        </w:rPr>
      </w:pPr>
    </w:p>
    <w:p w14:paraId="39F088B2" w14:textId="77777777" w:rsidR="00643A16" w:rsidRDefault="00643A16" w:rsidP="00643A16">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ARTICLE 49 – ETAT B</w:t>
      </w:r>
    </w:p>
    <w:p w14:paraId="5BB8D8FF" w14:textId="77777777" w:rsidR="00643A16" w:rsidRDefault="00643A16" w:rsidP="00643A16">
      <w:pPr>
        <w:spacing w:after="0" w:line="240" w:lineRule="auto"/>
        <w:rPr>
          <w:rFonts w:ascii="Times New Roman" w:eastAsia="Times New Roman" w:hAnsi="Times New Roman"/>
          <w:sz w:val="21"/>
          <w:szCs w:val="21"/>
        </w:rPr>
      </w:pPr>
    </w:p>
    <w:p w14:paraId="5D69A1A6" w14:textId="77777777" w:rsidR="00643A16" w:rsidRDefault="00643A16" w:rsidP="00643A16">
      <w:pPr>
        <w:spacing w:after="0" w:line="240" w:lineRule="auto"/>
        <w:rPr>
          <w:rFonts w:ascii="Times New Roman" w:eastAsia="Times New Roman" w:hAnsi="Times New Roman"/>
          <w:sz w:val="21"/>
          <w:szCs w:val="21"/>
        </w:rPr>
      </w:pPr>
      <w:r>
        <w:rPr>
          <w:rFonts w:ascii="Times New Roman" w:eastAsia="Times New Roman" w:hAnsi="Times New Roman"/>
          <w:sz w:val="21"/>
          <w:szCs w:val="21"/>
        </w:rPr>
        <w:t>Modifier ainsi les autorisations d'engagement et les crédits de paiement :</w:t>
      </w:r>
    </w:p>
    <w:p w14:paraId="386B568A" w14:textId="77777777" w:rsidR="00643A16" w:rsidRDefault="00643A16" w:rsidP="00643A16">
      <w:pPr>
        <w:spacing w:after="0" w:line="240" w:lineRule="auto"/>
        <w:rPr>
          <w:rFonts w:ascii="Times New Roman" w:eastAsia="Times New Roman" w:hAnsi="Times New Roman"/>
          <w:sz w:val="21"/>
          <w:szCs w:val="21"/>
        </w:rPr>
      </w:pPr>
    </w:p>
    <w:p w14:paraId="08E3C1EE" w14:textId="77777777" w:rsidR="00643A16" w:rsidRDefault="00643A16" w:rsidP="00643A16">
      <w:pPr>
        <w:spacing w:after="0" w:line="240" w:lineRule="auto"/>
        <w:ind w:left="7788"/>
        <w:rPr>
          <w:rFonts w:ascii="Times New Roman" w:eastAsia="Times New Roman" w:hAnsi="Times New Roman"/>
          <w:i/>
          <w:sz w:val="21"/>
          <w:szCs w:val="21"/>
        </w:rPr>
      </w:pPr>
      <w:r>
        <w:rPr>
          <w:rFonts w:ascii="Times New Roman" w:eastAsia="Times New Roman" w:hAnsi="Times New Roman"/>
          <w:i/>
          <w:sz w:val="21"/>
          <w:szCs w:val="21"/>
        </w:rPr>
        <w:t>(en euros)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559"/>
        <w:gridCol w:w="1554"/>
      </w:tblGrid>
      <w:tr w:rsidR="00643A16" w14:paraId="34A2B00F" w14:textId="77777777" w:rsidTr="006E42A4">
        <w:tc>
          <w:tcPr>
            <w:tcW w:w="5949" w:type="dxa"/>
          </w:tcPr>
          <w:p w14:paraId="24937A1D"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Programmes</w:t>
            </w:r>
          </w:p>
        </w:tc>
        <w:tc>
          <w:tcPr>
            <w:tcW w:w="1559" w:type="dxa"/>
          </w:tcPr>
          <w:p w14:paraId="48C07C48" w14:textId="77777777" w:rsidR="00643A16" w:rsidRDefault="00643A16" w:rsidP="006E42A4">
            <w:pPr>
              <w:jc w:val="center"/>
              <w:rPr>
                <w:rFonts w:ascii="Times New Roman" w:eastAsia="Times New Roman" w:hAnsi="Times New Roman"/>
                <w:b/>
                <w:i/>
                <w:sz w:val="21"/>
                <w:szCs w:val="21"/>
              </w:rPr>
            </w:pPr>
            <w:r>
              <w:rPr>
                <w:rFonts w:ascii="Times New Roman" w:eastAsia="Times New Roman" w:hAnsi="Times New Roman"/>
                <w:b/>
                <w:i/>
                <w:sz w:val="21"/>
                <w:szCs w:val="21"/>
              </w:rPr>
              <w:t>+</w:t>
            </w:r>
          </w:p>
        </w:tc>
        <w:tc>
          <w:tcPr>
            <w:tcW w:w="1554" w:type="dxa"/>
          </w:tcPr>
          <w:p w14:paraId="1B6CB684" w14:textId="77777777" w:rsidR="00643A16" w:rsidRDefault="00643A16" w:rsidP="006E42A4">
            <w:pPr>
              <w:jc w:val="center"/>
              <w:rPr>
                <w:rFonts w:ascii="Times New Roman" w:eastAsia="Times New Roman" w:hAnsi="Times New Roman"/>
                <w:b/>
                <w:i/>
                <w:sz w:val="21"/>
                <w:szCs w:val="21"/>
              </w:rPr>
            </w:pPr>
            <w:r>
              <w:rPr>
                <w:rFonts w:ascii="Times New Roman" w:eastAsia="Times New Roman" w:hAnsi="Times New Roman"/>
                <w:b/>
                <w:i/>
                <w:sz w:val="21"/>
                <w:szCs w:val="21"/>
              </w:rPr>
              <w:t>-</w:t>
            </w:r>
          </w:p>
        </w:tc>
      </w:tr>
      <w:tr w:rsidR="00643A16" w14:paraId="22A70287" w14:textId="77777777" w:rsidTr="006E42A4">
        <w:tc>
          <w:tcPr>
            <w:tcW w:w="5949" w:type="dxa"/>
          </w:tcPr>
          <w:p w14:paraId="6AE82538" w14:textId="240C7E9F"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 xml:space="preserve">Accès et retour à l'emploi </w:t>
            </w:r>
          </w:p>
          <w:p w14:paraId="0B4CE518" w14:textId="0E626EE2"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Accompagnement des mutations économiques et développement de l'emploi</w:t>
            </w:r>
          </w:p>
          <w:p w14:paraId="598AE66A" w14:textId="714494C3"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Amélioration de la qualité de l'emploi et des relations du travail</w:t>
            </w:r>
          </w:p>
          <w:p w14:paraId="2DD8D84A" w14:textId="6F0BF3AC"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Soutien des ministères sociaux</w:t>
            </w:r>
          </w:p>
        </w:tc>
        <w:tc>
          <w:tcPr>
            <w:tcW w:w="1559" w:type="dxa"/>
          </w:tcPr>
          <w:p w14:paraId="3B04231E" w14:textId="389010FC"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35 000 000</w:t>
            </w:r>
          </w:p>
          <w:p w14:paraId="72A6D9FC" w14:textId="537B3639"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06059861"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41E4E9E9" w14:textId="58C1B404"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tc>
        <w:tc>
          <w:tcPr>
            <w:tcW w:w="1554" w:type="dxa"/>
          </w:tcPr>
          <w:p w14:paraId="28CFAF03" w14:textId="09E864FF"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316414DA" w14:textId="78629FD2"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4F3AB7A5" w14:textId="7A9A3832"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1AA40D82" w14:textId="71A75831"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35 000 000</w:t>
            </w:r>
          </w:p>
        </w:tc>
      </w:tr>
      <w:tr w:rsidR="00643A16" w14:paraId="0740F2A0" w14:textId="77777777" w:rsidTr="006E42A4">
        <w:tc>
          <w:tcPr>
            <w:tcW w:w="5949" w:type="dxa"/>
          </w:tcPr>
          <w:p w14:paraId="7C18C7C3"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TOTAUX</w:t>
            </w:r>
          </w:p>
        </w:tc>
        <w:tc>
          <w:tcPr>
            <w:tcW w:w="1559" w:type="dxa"/>
          </w:tcPr>
          <w:p w14:paraId="5DB4720F"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35 000 000</w:t>
            </w:r>
          </w:p>
        </w:tc>
        <w:tc>
          <w:tcPr>
            <w:tcW w:w="1554" w:type="dxa"/>
          </w:tcPr>
          <w:p w14:paraId="6E888AC7"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35 000 000</w:t>
            </w:r>
          </w:p>
        </w:tc>
      </w:tr>
      <w:tr w:rsidR="00643A16" w14:paraId="3C3B38CB" w14:textId="77777777" w:rsidTr="006E42A4">
        <w:tc>
          <w:tcPr>
            <w:tcW w:w="5949" w:type="dxa"/>
          </w:tcPr>
          <w:p w14:paraId="61A8A131"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SOLDE</w:t>
            </w:r>
          </w:p>
        </w:tc>
        <w:tc>
          <w:tcPr>
            <w:tcW w:w="3113" w:type="dxa"/>
            <w:gridSpan w:val="2"/>
          </w:tcPr>
          <w:p w14:paraId="1D3CB011"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i/>
                <w:sz w:val="21"/>
                <w:szCs w:val="21"/>
              </w:rPr>
              <w:t>0</w:t>
            </w:r>
          </w:p>
        </w:tc>
      </w:tr>
    </w:tbl>
    <w:p w14:paraId="46FE9B90" w14:textId="77777777" w:rsidR="00643A16" w:rsidRDefault="00643A16" w:rsidP="00643A16">
      <w:pPr>
        <w:spacing w:after="0" w:line="240" w:lineRule="auto"/>
        <w:rPr>
          <w:rFonts w:ascii="Times New Roman" w:eastAsia="Times New Roman" w:hAnsi="Times New Roman"/>
          <w:sz w:val="21"/>
          <w:szCs w:val="21"/>
        </w:rPr>
      </w:pPr>
    </w:p>
    <w:p w14:paraId="30A2B8A8" w14:textId="77777777" w:rsidR="00643A16" w:rsidRDefault="00643A16" w:rsidP="00643A16">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EXPOSÉ SOMMAIRE</w:t>
      </w:r>
    </w:p>
    <w:p w14:paraId="6D92DA99" w14:textId="77777777" w:rsidR="00643A16" w:rsidRDefault="00643A16" w:rsidP="00643A16">
      <w:pPr>
        <w:spacing w:after="0" w:line="240" w:lineRule="auto"/>
        <w:jc w:val="both"/>
        <w:rPr>
          <w:rFonts w:ascii="Times New Roman" w:eastAsia="Times New Roman" w:hAnsi="Times New Roman"/>
          <w:b/>
          <w:sz w:val="21"/>
          <w:szCs w:val="21"/>
        </w:rPr>
      </w:pPr>
    </w:p>
    <w:p w14:paraId="6396CB8F" w14:textId="77777777"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t xml:space="preserve">Cet amendement vise à augmenter de 35 M€ le budget dédié au développement de la formation des salariés en parcours au sein des Structures de l’Insertion par l’Activité Économique (SIAE) afin de le rétablir au niveau de 100 M€ tel que prévu par le Plan d’investissement dans les compétences de l'Insertion par l'activité économique (PIC IAE) et tel qu’il était en 2023. </w:t>
      </w:r>
    </w:p>
    <w:p w14:paraId="0AB49F4C" w14:textId="77777777"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t xml:space="preserve">En effet, le PIC IAE, amputé de 25 M€ en 2024 et de 25M€ en 2025 par rapport au montant initial, voit à nouveau son budget formation réduit de près de 35% en 2026 par rapport à 2025. Alors que 80% des salariés en insertion ont un niveau </w:t>
      </w:r>
      <w:proofErr w:type="spellStart"/>
      <w:r w:rsidRPr="00B97E6D">
        <w:rPr>
          <w:rFonts w:ascii="Times New Roman" w:eastAsia="Times New Roman" w:hAnsi="Times New Roman"/>
          <w:sz w:val="21"/>
          <w:szCs w:val="21"/>
        </w:rPr>
        <w:t>infrabac</w:t>
      </w:r>
      <w:proofErr w:type="spellEnd"/>
      <w:r w:rsidRPr="00B97E6D">
        <w:rPr>
          <w:rFonts w:ascii="Times New Roman" w:eastAsia="Times New Roman" w:hAnsi="Times New Roman"/>
          <w:sz w:val="21"/>
          <w:szCs w:val="21"/>
        </w:rPr>
        <w:t xml:space="preserve">, ces baisses successives ont diminué le nombre d’heures de formation par salarié, passant de 8h/personne et par an en 2023 à 4h45/personne et par an en 2025. </w:t>
      </w:r>
    </w:p>
    <w:p w14:paraId="6640A8C0" w14:textId="77777777"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t>Il y a donc un risque majeur de voir le nombre et la qualité des formations des personnes en insertion se dégrader, ce alors même que le contexte économique se dégrade et que la formation des personnes en insertion par l’activité économique est indispensable à la réussite de leurs parcours et renforce considérablement les chances d’insertion durable dans l’emploi. L’investissement dans la formation est non seulement un bénéfice indéniable pour ces personnes, mais elle l’est aussi pour les employeurs des territoires, notamment dans les secteurs en tension.</w:t>
      </w:r>
    </w:p>
    <w:p w14:paraId="086AE6B2" w14:textId="77777777"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t xml:space="preserve"> Cet amendement augmente de 35 M€ les autorisations d’engagement et les crédits de paiement de la sous-action « Insertion par l’activité économique » de l’action n°3 « Accompagnement des personnes les plus éloignées du marché du travail » du programme n° 102 « Accès et retour à l’emploi ». </w:t>
      </w:r>
    </w:p>
    <w:p w14:paraId="19E8D035" w14:textId="77777777"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t xml:space="preserve">Pour assurer sa recevabilité financière – et uniquement dans ce but, cet amendement réduit artificiellement de 35 M€ les autorisations d’engagement et les crédits de paiement de l’action n°31 « Affaires immobilières » du Programme 155 « Soutien des ministères sociaux ». Cette baisse artificielle à des fins de recevabilité appelle le gouvernement à lever le gage. </w:t>
      </w:r>
    </w:p>
    <w:p w14:paraId="74E64F85" w14:textId="4285966E" w:rsidR="00B97E6D" w:rsidRDefault="00B97E6D" w:rsidP="00643A16">
      <w:pPr>
        <w:spacing w:after="255"/>
        <w:jc w:val="both"/>
        <w:rPr>
          <w:rFonts w:ascii="Times New Roman" w:eastAsia="Times New Roman" w:hAnsi="Times New Roman"/>
          <w:sz w:val="21"/>
          <w:szCs w:val="21"/>
        </w:rPr>
      </w:pPr>
      <w:r w:rsidRPr="00B97E6D">
        <w:rPr>
          <w:rFonts w:ascii="Times New Roman" w:eastAsia="Times New Roman" w:hAnsi="Times New Roman"/>
          <w:sz w:val="21"/>
          <w:szCs w:val="21"/>
        </w:rPr>
        <w:lastRenderedPageBreak/>
        <w:t xml:space="preserve">Cet amendement a déjà été adopté par la Commission des finances de l’Assemblée nationale. </w:t>
      </w:r>
    </w:p>
    <w:p w14:paraId="61B78D71" w14:textId="1388375B" w:rsidR="00B97E6D" w:rsidRDefault="00B97E6D" w:rsidP="00643A16">
      <w:pPr>
        <w:spacing w:after="255"/>
        <w:jc w:val="both"/>
        <w:rPr>
          <w:rFonts w:ascii="Times New Roman" w:eastAsia="Times New Roman" w:hAnsi="Times New Roman"/>
          <w:b/>
          <w:color w:val="000000"/>
          <w:sz w:val="25"/>
          <w:szCs w:val="25"/>
        </w:rPr>
      </w:pPr>
      <w:r w:rsidRPr="00B97E6D">
        <w:rPr>
          <w:rFonts w:ascii="Times New Roman" w:eastAsia="Times New Roman" w:hAnsi="Times New Roman"/>
          <w:sz w:val="21"/>
          <w:szCs w:val="21"/>
        </w:rPr>
        <w:t xml:space="preserve">Cet amendement est issu d’une proposition de l’ensemble des réseaux de l’IAE (Chantier Ecole, </w:t>
      </w:r>
      <w:proofErr w:type="spellStart"/>
      <w:r w:rsidRPr="00B97E6D">
        <w:rPr>
          <w:rFonts w:ascii="Times New Roman" w:eastAsia="Times New Roman" w:hAnsi="Times New Roman"/>
          <w:sz w:val="21"/>
          <w:szCs w:val="21"/>
        </w:rPr>
        <w:t>Coorace</w:t>
      </w:r>
      <w:proofErr w:type="spellEnd"/>
      <w:r w:rsidRPr="00B97E6D">
        <w:rPr>
          <w:rFonts w:ascii="Times New Roman" w:eastAsia="Times New Roman" w:hAnsi="Times New Roman"/>
          <w:sz w:val="21"/>
          <w:szCs w:val="21"/>
        </w:rPr>
        <w:t xml:space="preserve">, Emmaüs France, Fédération des Acteurs de la Solidarité, La Fédération des Entreprises d’Insertion (FEI), Le Mouvement des Régies, Les Restos du </w:t>
      </w:r>
      <w:proofErr w:type="spellStart"/>
      <w:r w:rsidRPr="00B97E6D">
        <w:rPr>
          <w:rFonts w:ascii="Times New Roman" w:eastAsia="Times New Roman" w:hAnsi="Times New Roman"/>
          <w:sz w:val="21"/>
          <w:szCs w:val="21"/>
        </w:rPr>
        <w:t>Coeur</w:t>
      </w:r>
      <w:proofErr w:type="spellEnd"/>
      <w:r w:rsidRPr="00B97E6D">
        <w:rPr>
          <w:rFonts w:ascii="Times New Roman" w:eastAsia="Times New Roman" w:hAnsi="Times New Roman"/>
          <w:sz w:val="21"/>
          <w:szCs w:val="21"/>
        </w:rPr>
        <w:t>, Réseau Cocagne, Tissons la Solidarité, Union Nationale des Associations Intermédiaires (UNAI)</w:t>
      </w:r>
    </w:p>
    <w:p w14:paraId="679B0D01" w14:textId="6BC05714" w:rsidR="00643A16" w:rsidRPr="00B97E6D" w:rsidRDefault="00643A16" w:rsidP="00B97E6D">
      <w:pPr>
        <w:spacing w:after="255"/>
        <w:jc w:val="both"/>
        <w:rPr>
          <w:rFonts w:ascii="Times New Roman" w:eastAsia="Times New Roman" w:hAnsi="Times New Roman"/>
          <w:b/>
          <w:color w:val="000000"/>
          <w:sz w:val="25"/>
          <w:szCs w:val="25"/>
        </w:rPr>
      </w:pPr>
      <w:r>
        <w:rPr>
          <w:rFonts w:ascii="Times New Roman" w:eastAsia="Times New Roman" w:hAnsi="Times New Roman"/>
          <w:b/>
          <w:color w:val="000000"/>
          <w:sz w:val="25"/>
          <w:szCs w:val="25"/>
        </w:rPr>
        <w:t>Maintien du budget dédié au Fonds de développement de l’inclusion (FDI)</w:t>
      </w:r>
    </w:p>
    <w:p w14:paraId="424ECF62" w14:textId="77777777" w:rsidR="00643A16" w:rsidRDefault="00643A16" w:rsidP="00643A16">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ARTICLE 42 – ETAT B</w:t>
      </w:r>
    </w:p>
    <w:p w14:paraId="6476AB48" w14:textId="77777777" w:rsidR="00643A16" w:rsidRDefault="00643A16" w:rsidP="00643A16">
      <w:pPr>
        <w:spacing w:after="0" w:line="240" w:lineRule="auto"/>
        <w:rPr>
          <w:rFonts w:ascii="Times New Roman" w:eastAsia="Times New Roman" w:hAnsi="Times New Roman"/>
          <w:sz w:val="21"/>
          <w:szCs w:val="21"/>
        </w:rPr>
      </w:pPr>
    </w:p>
    <w:p w14:paraId="3795CA57" w14:textId="77777777" w:rsidR="00643A16" w:rsidRDefault="00643A16" w:rsidP="00643A16">
      <w:pPr>
        <w:spacing w:after="0" w:line="240" w:lineRule="auto"/>
        <w:rPr>
          <w:rFonts w:ascii="Times New Roman" w:eastAsia="Times New Roman" w:hAnsi="Times New Roman"/>
          <w:sz w:val="21"/>
          <w:szCs w:val="21"/>
        </w:rPr>
      </w:pPr>
      <w:r>
        <w:rPr>
          <w:rFonts w:ascii="Times New Roman" w:eastAsia="Times New Roman" w:hAnsi="Times New Roman"/>
          <w:sz w:val="21"/>
          <w:szCs w:val="21"/>
        </w:rPr>
        <w:t>Modifier ainsi les autorisations d'engagement et les crédits de paiement :</w:t>
      </w:r>
    </w:p>
    <w:p w14:paraId="088035A3" w14:textId="77777777" w:rsidR="00643A16" w:rsidRDefault="00643A16" w:rsidP="00643A16">
      <w:pPr>
        <w:spacing w:after="0" w:line="240" w:lineRule="auto"/>
        <w:rPr>
          <w:rFonts w:ascii="Times New Roman" w:eastAsia="Times New Roman" w:hAnsi="Times New Roman"/>
          <w:sz w:val="21"/>
          <w:szCs w:val="21"/>
        </w:rPr>
      </w:pPr>
    </w:p>
    <w:p w14:paraId="39967360" w14:textId="77777777" w:rsidR="00643A16" w:rsidRDefault="00643A16" w:rsidP="00643A16">
      <w:pPr>
        <w:spacing w:after="0" w:line="240" w:lineRule="auto"/>
        <w:ind w:left="7788"/>
        <w:rPr>
          <w:rFonts w:ascii="Times New Roman" w:eastAsia="Times New Roman" w:hAnsi="Times New Roman"/>
          <w:i/>
          <w:sz w:val="21"/>
          <w:szCs w:val="21"/>
        </w:rPr>
      </w:pPr>
      <w:r>
        <w:rPr>
          <w:rFonts w:ascii="Times New Roman" w:eastAsia="Times New Roman" w:hAnsi="Times New Roman"/>
          <w:i/>
          <w:sz w:val="21"/>
          <w:szCs w:val="21"/>
        </w:rPr>
        <w:t>(en euros)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1842"/>
        <w:gridCol w:w="1696"/>
      </w:tblGrid>
      <w:tr w:rsidR="00643A16" w14:paraId="684ED248" w14:textId="77777777" w:rsidTr="006E42A4">
        <w:tc>
          <w:tcPr>
            <w:tcW w:w="5524" w:type="dxa"/>
          </w:tcPr>
          <w:p w14:paraId="5BD4F673"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Programmes</w:t>
            </w:r>
          </w:p>
        </w:tc>
        <w:tc>
          <w:tcPr>
            <w:tcW w:w="1842" w:type="dxa"/>
          </w:tcPr>
          <w:p w14:paraId="13FF8C0C" w14:textId="77777777" w:rsidR="00643A16" w:rsidRDefault="00643A16" w:rsidP="006E42A4">
            <w:pPr>
              <w:jc w:val="center"/>
              <w:rPr>
                <w:rFonts w:ascii="Times New Roman" w:eastAsia="Times New Roman" w:hAnsi="Times New Roman"/>
                <w:b/>
                <w:i/>
                <w:sz w:val="21"/>
                <w:szCs w:val="21"/>
              </w:rPr>
            </w:pPr>
            <w:r>
              <w:rPr>
                <w:rFonts w:ascii="Times New Roman" w:eastAsia="Times New Roman" w:hAnsi="Times New Roman"/>
                <w:b/>
                <w:i/>
                <w:sz w:val="21"/>
                <w:szCs w:val="21"/>
              </w:rPr>
              <w:t>+</w:t>
            </w:r>
          </w:p>
        </w:tc>
        <w:tc>
          <w:tcPr>
            <w:tcW w:w="1696" w:type="dxa"/>
          </w:tcPr>
          <w:p w14:paraId="4DAC5BE9" w14:textId="77777777" w:rsidR="00643A16" w:rsidRDefault="00643A16" w:rsidP="006E42A4">
            <w:pPr>
              <w:jc w:val="center"/>
              <w:rPr>
                <w:rFonts w:ascii="Times New Roman" w:eastAsia="Times New Roman" w:hAnsi="Times New Roman"/>
                <w:b/>
                <w:i/>
                <w:sz w:val="21"/>
                <w:szCs w:val="21"/>
              </w:rPr>
            </w:pPr>
            <w:r>
              <w:rPr>
                <w:rFonts w:ascii="Times New Roman" w:eastAsia="Times New Roman" w:hAnsi="Times New Roman"/>
                <w:b/>
                <w:i/>
                <w:sz w:val="21"/>
                <w:szCs w:val="21"/>
              </w:rPr>
              <w:t>-</w:t>
            </w:r>
          </w:p>
        </w:tc>
      </w:tr>
      <w:tr w:rsidR="00643A16" w14:paraId="7C0F24CA" w14:textId="77777777" w:rsidTr="006E42A4">
        <w:tc>
          <w:tcPr>
            <w:tcW w:w="5524" w:type="dxa"/>
          </w:tcPr>
          <w:p w14:paraId="3EF886FC" w14:textId="4CD97CDF"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 xml:space="preserve">Accès et retour à l'emploi </w:t>
            </w:r>
          </w:p>
          <w:p w14:paraId="63386507" w14:textId="7BF563E9"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Accompagnement des mutations économiques et développement de l'emploi</w:t>
            </w:r>
          </w:p>
          <w:p w14:paraId="657A6CE2" w14:textId="71E82107"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Amélioration de la qualité de l'emploi et des relations du travail</w:t>
            </w:r>
          </w:p>
          <w:p w14:paraId="0E5C08A6" w14:textId="7147F07E" w:rsidR="00643A16" w:rsidRDefault="00643A16" w:rsidP="006E42A4">
            <w:pPr>
              <w:rPr>
                <w:rFonts w:ascii="Times New Roman" w:eastAsia="Times New Roman" w:hAnsi="Times New Roman"/>
                <w:i/>
                <w:sz w:val="21"/>
                <w:szCs w:val="21"/>
              </w:rPr>
            </w:pPr>
            <w:r>
              <w:rPr>
                <w:rFonts w:ascii="Times New Roman" w:eastAsia="Times New Roman" w:hAnsi="Times New Roman"/>
                <w:i/>
                <w:sz w:val="21"/>
                <w:szCs w:val="21"/>
              </w:rPr>
              <w:t>Soutien des ministères sociaux</w:t>
            </w:r>
          </w:p>
        </w:tc>
        <w:tc>
          <w:tcPr>
            <w:tcW w:w="1842" w:type="dxa"/>
          </w:tcPr>
          <w:p w14:paraId="3A212C99" w14:textId="4E985259"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40 000 000</w:t>
            </w:r>
          </w:p>
          <w:p w14:paraId="6933E4E3" w14:textId="1006DA0F"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06E0CC4F"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2787AA2E" w14:textId="77777777" w:rsidR="00643A16" w:rsidRDefault="00643A16" w:rsidP="00B97E6D">
            <w:pPr>
              <w:rPr>
                <w:rFonts w:ascii="Times New Roman" w:eastAsia="Times New Roman" w:hAnsi="Times New Roman"/>
                <w:i/>
                <w:sz w:val="21"/>
                <w:szCs w:val="21"/>
              </w:rPr>
            </w:pPr>
          </w:p>
          <w:p w14:paraId="1A985D7C"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0</w:t>
            </w:r>
          </w:p>
        </w:tc>
        <w:tc>
          <w:tcPr>
            <w:tcW w:w="1696" w:type="dxa"/>
          </w:tcPr>
          <w:p w14:paraId="5FF2FFC0" w14:textId="449C0A48"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4CD63353" w14:textId="31433FDA" w:rsidR="00643A16" w:rsidRDefault="00643A16" w:rsidP="00B97E6D">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507BDDBA"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0</w:t>
            </w:r>
          </w:p>
          <w:p w14:paraId="3AF61BF6" w14:textId="77777777" w:rsidR="00643A16" w:rsidRDefault="00643A16" w:rsidP="006E42A4">
            <w:pPr>
              <w:jc w:val="right"/>
              <w:rPr>
                <w:rFonts w:ascii="Times New Roman" w:eastAsia="Times New Roman" w:hAnsi="Times New Roman"/>
                <w:i/>
                <w:sz w:val="21"/>
                <w:szCs w:val="21"/>
              </w:rPr>
            </w:pPr>
          </w:p>
          <w:p w14:paraId="7DE60307" w14:textId="5D4DE36F" w:rsidR="00643A16" w:rsidRDefault="00B97E6D" w:rsidP="00B97E6D">
            <w:pPr>
              <w:rPr>
                <w:rFonts w:ascii="Times New Roman" w:eastAsia="Times New Roman" w:hAnsi="Times New Roman"/>
                <w:i/>
                <w:sz w:val="21"/>
                <w:szCs w:val="21"/>
              </w:rPr>
            </w:pPr>
            <w:r>
              <w:rPr>
                <w:rFonts w:ascii="Times New Roman" w:eastAsia="Times New Roman" w:hAnsi="Times New Roman"/>
                <w:i/>
                <w:sz w:val="21"/>
                <w:szCs w:val="21"/>
              </w:rPr>
              <w:t xml:space="preserve">          </w:t>
            </w:r>
            <w:r w:rsidR="00643A16">
              <w:rPr>
                <w:rFonts w:ascii="Times New Roman" w:eastAsia="Times New Roman" w:hAnsi="Times New Roman"/>
                <w:i/>
                <w:sz w:val="21"/>
                <w:szCs w:val="21"/>
              </w:rPr>
              <w:t xml:space="preserve">40 000 000 </w:t>
            </w:r>
          </w:p>
        </w:tc>
      </w:tr>
      <w:tr w:rsidR="00643A16" w14:paraId="0DD3B7C4" w14:textId="77777777" w:rsidTr="006E42A4">
        <w:tc>
          <w:tcPr>
            <w:tcW w:w="5524" w:type="dxa"/>
          </w:tcPr>
          <w:p w14:paraId="6C036652"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TOTAUX</w:t>
            </w:r>
          </w:p>
        </w:tc>
        <w:tc>
          <w:tcPr>
            <w:tcW w:w="1842" w:type="dxa"/>
          </w:tcPr>
          <w:p w14:paraId="59794B41"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40 000 000</w:t>
            </w:r>
          </w:p>
        </w:tc>
        <w:tc>
          <w:tcPr>
            <w:tcW w:w="1696" w:type="dxa"/>
          </w:tcPr>
          <w:p w14:paraId="1D48D302" w14:textId="77777777" w:rsidR="00643A16" w:rsidRDefault="00643A16" w:rsidP="006E42A4">
            <w:pPr>
              <w:jc w:val="right"/>
              <w:rPr>
                <w:rFonts w:ascii="Times New Roman" w:eastAsia="Times New Roman" w:hAnsi="Times New Roman"/>
                <w:i/>
                <w:sz w:val="21"/>
                <w:szCs w:val="21"/>
              </w:rPr>
            </w:pPr>
            <w:r>
              <w:rPr>
                <w:rFonts w:ascii="Times New Roman" w:eastAsia="Times New Roman" w:hAnsi="Times New Roman"/>
                <w:i/>
                <w:sz w:val="21"/>
                <w:szCs w:val="21"/>
              </w:rPr>
              <w:t>40 000 000</w:t>
            </w:r>
          </w:p>
        </w:tc>
      </w:tr>
      <w:tr w:rsidR="00643A16" w14:paraId="0EAD5C6E" w14:textId="77777777" w:rsidTr="006E42A4">
        <w:tc>
          <w:tcPr>
            <w:tcW w:w="5524" w:type="dxa"/>
          </w:tcPr>
          <w:p w14:paraId="0E3D8AFC"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b/>
                <w:i/>
                <w:sz w:val="21"/>
                <w:szCs w:val="21"/>
              </w:rPr>
              <w:t>SOLDE</w:t>
            </w:r>
          </w:p>
        </w:tc>
        <w:tc>
          <w:tcPr>
            <w:tcW w:w="3538" w:type="dxa"/>
            <w:gridSpan w:val="2"/>
          </w:tcPr>
          <w:p w14:paraId="6A09A289" w14:textId="77777777" w:rsidR="00643A16" w:rsidRDefault="00643A16" w:rsidP="006E42A4">
            <w:pPr>
              <w:jc w:val="center"/>
              <w:rPr>
                <w:rFonts w:ascii="Times New Roman" w:eastAsia="Times New Roman" w:hAnsi="Times New Roman"/>
                <w:i/>
                <w:sz w:val="21"/>
                <w:szCs w:val="21"/>
              </w:rPr>
            </w:pPr>
            <w:r>
              <w:rPr>
                <w:rFonts w:ascii="Times New Roman" w:eastAsia="Times New Roman" w:hAnsi="Times New Roman"/>
                <w:i/>
                <w:sz w:val="21"/>
                <w:szCs w:val="21"/>
              </w:rPr>
              <w:t>0</w:t>
            </w:r>
          </w:p>
        </w:tc>
      </w:tr>
    </w:tbl>
    <w:p w14:paraId="2BBFA8B3" w14:textId="77777777" w:rsidR="00643A16" w:rsidRDefault="00643A16" w:rsidP="00643A16">
      <w:pPr>
        <w:spacing w:after="0" w:line="240" w:lineRule="auto"/>
        <w:rPr>
          <w:rFonts w:ascii="Times New Roman" w:eastAsia="Times New Roman" w:hAnsi="Times New Roman"/>
          <w:sz w:val="21"/>
          <w:szCs w:val="21"/>
        </w:rPr>
      </w:pPr>
    </w:p>
    <w:p w14:paraId="72B7B277" w14:textId="77777777" w:rsidR="00643A16" w:rsidRDefault="00643A16" w:rsidP="00643A16">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EXPOSÉ SOMMAIRE</w:t>
      </w:r>
    </w:p>
    <w:p w14:paraId="0C467E76" w14:textId="77777777" w:rsidR="00643A16" w:rsidRDefault="00643A16" w:rsidP="00643A16">
      <w:pPr>
        <w:spacing w:after="0" w:line="240" w:lineRule="auto"/>
        <w:jc w:val="both"/>
        <w:rPr>
          <w:rFonts w:ascii="Times New Roman" w:eastAsia="Times New Roman" w:hAnsi="Times New Roman"/>
          <w:b/>
          <w:sz w:val="21"/>
          <w:szCs w:val="21"/>
        </w:rPr>
      </w:pPr>
    </w:p>
    <w:p w14:paraId="6A0E66FF"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t xml:space="preserve">Cet amendement vise à augmenter le budget de 40 M€ dont était doté le Fonds de développement de l’inclusion (FDI) et que le PLF 2026 a supprimé. </w:t>
      </w:r>
    </w:p>
    <w:p w14:paraId="14907E80"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t xml:space="preserve">Destiné à développer et à soutenir les Structures d’insertion par l’activité économique (SIAE), le FDI peut être mobilisé pour différents types d’actions comme l’aide au démarrage d’une structure nouvelle, l’aide au développement, à l’adaptation et à la diversification des activités, l’aide à l’appui - conseil ; l’aide à la professionnalisation, l’évaluation et l’expérimentation ou encore l’aide exceptionnelle à la consolidation financière. </w:t>
      </w:r>
    </w:p>
    <w:p w14:paraId="069A4881"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t xml:space="preserve">Ce fonds est indispensable au soutien des SIAE, dans la période d’incertitude budgétaire que nous connaissons. Les coupes budgétaires massives vont mettre en difficulté l’ensemble des SIAE mais les plus fragiles d’entre elles risquent de fermer définitivement. Pour limiter la casse sociale et économique, il est clé de réintroduire un FDI qui pourra répondre aux difficultés conjoncturelles des structures. </w:t>
      </w:r>
    </w:p>
    <w:p w14:paraId="046574B9"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t xml:space="preserve">Cet amendement augmente de 40 M€ les autorisations d’engagement et les crédits de paiement de l’action n°3 « Accompagnement des personnes les plus éloignées du marché du travail » du Programme 102 « Accès et retour à l’emploi ». </w:t>
      </w:r>
    </w:p>
    <w:p w14:paraId="5E30467F"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t xml:space="preserve">Pour assurer sa recevabilité financière – et uniquement dans ce but, cet amendement réduit artificiellement de 40 M€ les autorisations d’engagement et les crédits de paiement de l’action n°31 « Affaires immobilières » du Programme 155 « Soutien des ministères sociaux ». Cette baisse artificielle à des fins de recevabilité appelle le gouvernement à lever le gage. </w:t>
      </w:r>
    </w:p>
    <w:p w14:paraId="04AD8562" w14:textId="77777777" w:rsidR="006E2AFD" w:rsidRDefault="006E2AFD" w:rsidP="006E2AFD">
      <w:pPr>
        <w:spacing w:after="280" w:line="240" w:lineRule="auto"/>
        <w:jc w:val="both"/>
        <w:rPr>
          <w:rFonts w:ascii="Times New Roman" w:eastAsia="Times New Roman" w:hAnsi="Times New Roman"/>
          <w:sz w:val="21"/>
          <w:szCs w:val="21"/>
        </w:rPr>
      </w:pPr>
      <w:r w:rsidRPr="006E2AFD">
        <w:rPr>
          <w:rFonts w:ascii="Times New Roman" w:eastAsia="Times New Roman" w:hAnsi="Times New Roman"/>
          <w:sz w:val="21"/>
          <w:szCs w:val="21"/>
        </w:rPr>
        <w:lastRenderedPageBreak/>
        <w:t xml:space="preserve">Cet amendement a déjà été adopté par la Commission des finances de l’Assemblée nationale. </w:t>
      </w:r>
    </w:p>
    <w:p w14:paraId="255C5CAB" w14:textId="7D0D5CC9" w:rsidR="00861CB8" w:rsidRPr="009767CF" w:rsidRDefault="006E2AFD" w:rsidP="006E2AFD">
      <w:pPr>
        <w:spacing w:after="280" w:line="240" w:lineRule="auto"/>
        <w:jc w:val="both"/>
        <w:rPr>
          <w:rFonts w:asciiTheme="minorHAnsi" w:hAnsiTheme="minorHAnsi" w:cstheme="minorBidi"/>
          <w:sz w:val="24"/>
          <w:szCs w:val="24"/>
        </w:rPr>
      </w:pPr>
      <w:r w:rsidRPr="006E2AFD">
        <w:rPr>
          <w:rFonts w:ascii="Times New Roman" w:eastAsia="Times New Roman" w:hAnsi="Times New Roman"/>
          <w:sz w:val="21"/>
          <w:szCs w:val="21"/>
        </w:rPr>
        <w:t xml:space="preserve">Cet amendement est issu d’une proposition de l’ensemble des réseaux de l’IAE (Chantier Ecole, </w:t>
      </w:r>
      <w:proofErr w:type="spellStart"/>
      <w:r w:rsidRPr="006E2AFD">
        <w:rPr>
          <w:rFonts w:ascii="Times New Roman" w:eastAsia="Times New Roman" w:hAnsi="Times New Roman"/>
          <w:sz w:val="21"/>
          <w:szCs w:val="21"/>
        </w:rPr>
        <w:t>Coorace</w:t>
      </w:r>
      <w:proofErr w:type="spellEnd"/>
      <w:r w:rsidRPr="006E2AFD">
        <w:rPr>
          <w:rFonts w:ascii="Times New Roman" w:eastAsia="Times New Roman" w:hAnsi="Times New Roman"/>
          <w:sz w:val="21"/>
          <w:szCs w:val="21"/>
        </w:rPr>
        <w:t xml:space="preserve">, Emmaüs France, Fédération des Acteurs de la Solidarité, La Fédération des Entreprises d’Insertion (FEI), Le Mouvement des Régies, Les Restos du </w:t>
      </w:r>
      <w:proofErr w:type="spellStart"/>
      <w:r w:rsidRPr="006E2AFD">
        <w:rPr>
          <w:rFonts w:ascii="Times New Roman" w:eastAsia="Times New Roman" w:hAnsi="Times New Roman"/>
          <w:sz w:val="21"/>
          <w:szCs w:val="21"/>
        </w:rPr>
        <w:t>Coeur</w:t>
      </w:r>
      <w:proofErr w:type="spellEnd"/>
      <w:r w:rsidRPr="006E2AFD">
        <w:rPr>
          <w:rFonts w:ascii="Times New Roman" w:eastAsia="Times New Roman" w:hAnsi="Times New Roman"/>
          <w:sz w:val="21"/>
          <w:szCs w:val="21"/>
        </w:rPr>
        <w:t>, Réseau Cocagne, Tissons la Solidarité, Union Nationale des Associations Intermédiaires (UNAI))</w:t>
      </w:r>
    </w:p>
    <w:sectPr w:rsidR="00861CB8" w:rsidRPr="009767CF" w:rsidSect="00C82F3C">
      <w:headerReference w:type="even" r:id="rId29"/>
      <w:headerReference w:type="default" r:id="rId30"/>
      <w:footerReference w:type="default" r:id="rId31"/>
      <w:pgSz w:w="11899" w:h="16838"/>
      <w:pgMar w:top="1417" w:right="1417" w:bottom="1417" w:left="1417" w:header="720" w:footer="5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7BDC3" w14:textId="77777777" w:rsidR="003C79CF" w:rsidRDefault="003C79CF">
      <w:r>
        <w:separator/>
      </w:r>
    </w:p>
  </w:endnote>
  <w:endnote w:type="continuationSeparator" w:id="0">
    <w:p w14:paraId="5262C66F" w14:textId="77777777" w:rsidR="003C79CF" w:rsidRDefault="003C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wyn">
    <w:altName w:val="Cambria"/>
    <w:charset w:val="00"/>
    <w:family w:val="auto"/>
    <w:pitch w:val="variable"/>
    <w:sig w:usb0="A00000AF" w:usb1="10002048"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FE72B" w14:textId="6EBA6382" w:rsidR="00C82F3C" w:rsidRPr="00E32073" w:rsidRDefault="0013019B" w:rsidP="31291288">
    <w:pPr>
      <w:pStyle w:val="Pieddepage"/>
      <w:ind w:left="-709"/>
      <w:jc w:val="both"/>
    </w:pPr>
    <w:r>
      <w:rPr>
        <w:noProof/>
        <w:color w:val="000000"/>
      </w:rPr>
      <mc:AlternateContent>
        <mc:Choice Requires="wps">
          <w:drawing>
            <wp:anchor distT="0" distB="0" distL="114300" distR="114300" simplePos="0" relativeHeight="251658241" behindDoc="0" locked="0" layoutInCell="1" allowOverlap="1" wp14:anchorId="27EB572D" wp14:editId="69B78AE3">
              <wp:simplePos x="0" y="0"/>
              <wp:positionH relativeFrom="column">
                <wp:posOffset>1040130</wp:posOffset>
              </wp:positionH>
              <wp:positionV relativeFrom="paragraph">
                <wp:posOffset>-290195</wp:posOffset>
              </wp:positionV>
              <wp:extent cx="5143500" cy="32131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CBD96" w14:textId="4FDFA64F" w:rsidR="00C82F3C" w:rsidRPr="00AD2417" w:rsidRDefault="00C82F3C" w:rsidP="00C82F3C">
                          <w:pPr>
                            <w:jc w:val="right"/>
                            <w:rPr>
                              <w:rFonts w:asciiTheme="minorHAnsi" w:hAnsiTheme="minorHAnsi"/>
                              <w:color w:val="98BC33"/>
                              <w:sz w:val="20"/>
                            </w:rPr>
                          </w:pPr>
                          <w:r w:rsidRPr="00AD2417">
                            <w:rPr>
                              <w:rFonts w:asciiTheme="minorHAnsi" w:hAnsiTheme="minorHAnsi"/>
                              <w:color w:val="81796D"/>
                              <w:sz w:val="20"/>
                            </w:rPr>
                            <w:t xml:space="preserve">119-121 rue Damrémont • 75018 PARIS • </w:t>
                          </w:r>
                          <w:r w:rsidRPr="00AD2417">
                            <w:rPr>
                              <w:rFonts w:asciiTheme="minorHAnsi" w:hAnsiTheme="minorHAnsi"/>
                              <w:color w:val="98BC33"/>
                              <w:sz w:val="20"/>
                            </w:rPr>
                            <w:t>www.chantierecole.org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B572D" id="_x0000_t202" coordsize="21600,21600" o:spt="202" path="m,l,21600r21600,l21600,xe">
              <v:stroke joinstyle="miter"/>
              <v:path gradientshapeok="t" o:connecttype="rect"/>
            </v:shapetype>
            <v:shape id="Text Box 19" o:spid="_x0000_s1026" type="#_x0000_t202" style="position:absolute;left:0;text-align:left;margin-left:81.9pt;margin-top:-22.85pt;width:40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" filled="f" stroked="f">
              <v:textbox inset="0,0,0,0">
                <w:txbxContent>
                  <w:p w14:paraId="3D0CBD96" w14:textId="4FDFA64F" w:rsidR="00C82F3C" w:rsidRPr="00AD2417" w:rsidRDefault="00C82F3C" w:rsidP="00C82F3C">
                    <w:pPr>
                      <w:jc w:val="right"/>
                      <w:rPr>
                        <w:rFonts w:asciiTheme="minorHAnsi" w:hAnsiTheme="minorHAnsi"/>
                        <w:color w:val="98BC33"/>
                        <w:sz w:val="20"/>
                      </w:rPr>
                    </w:pPr>
                    <w:r w:rsidRPr="00AD2417">
                      <w:rPr>
                        <w:rFonts w:asciiTheme="minorHAnsi" w:hAnsiTheme="minorHAnsi"/>
                        <w:color w:val="81796D"/>
                        <w:sz w:val="20"/>
                      </w:rPr>
                      <w:t xml:space="preserve">119-121 rue Damrémont • 75018 PARIS • </w:t>
                    </w:r>
                    <w:r w:rsidRPr="00AD2417">
                      <w:rPr>
                        <w:rFonts w:asciiTheme="minorHAnsi" w:hAnsiTheme="minorHAnsi"/>
                        <w:color w:val="98BC33"/>
                        <w:sz w:val="20"/>
                      </w:rPr>
                      <w:t>www.chantierecole.org</w:t>
                    </w:r>
                  </w:p>
                </w:txbxContent>
              </v:textbox>
            </v:shape>
          </w:pict>
        </mc:Fallback>
      </mc:AlternateContent>
    </w:r>
    <w:r>
      <w:rPr>
        <w:noProof/>
        <w:color w:val="000000"/>
      </w:rPr>
      <mc:AlternateContent>
        <mc:Choice Requires="wps">
          <w:drawing>
            <wp:anchor distT="0" distB="0" distL="114300" distR="114300" simplePos="0" relativeHeight="251658243" behindDoc="0" locked="0" layoutInCell="1" allowOverlap="1" wp14:anchorId="0A7C2E2C" wp14:editId="2A9FFF86">
              <wp:simplePos x="0" y="0"/>
              <wp:positionH relativeFrom="column">
                <wp:posOffset>1247140</wp:posOffset>
              </wp:positionH>
              <wp:positionV relativeFrom="paragraph">
                <wp:posOffset>66040</wp:posOffset>
              </wp:positionV>
              <wp:extent cx="4953000" cy="204470"/>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75129" w14:textId="77777777" w:rsidR="00C82F3C" w:rsidRPr="00E32073" w:rsidRDefault="00C82F3C" w:rsidP="00C82F3C">
                          <w:pPr>
                            <w:jc w:val="right"/>
                            <w:rPr>
                              <w:rFonts w:ascii="Alwyn" w:hAnsi="Alwyn"/>
                              <w:color w:val="81796D"/>
                              <w:spacing w:val="30"/>
                              <w:sz w:val="12"/>
                            </w:rPr>
                          </w:pPr>
                          <w:r w:rsidRPr="00E32073">
                            <w:rPr>
                              <w:rFonts w:ascii="Alwyn" w:hAnsi="Alwyn"/>
                              <w:color w:val="81796D"/>
                              <w:spacing w:val="30"/>
                              <w:sz w:val="12"/>
                            </w:rPr>
                            <w:t>Association loi 1901 / SIRET 414 982 140 000 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C2E2C" id="Text Box 30" o:spid="_x0000_s1027" type="#_x0000_t202" style="position:absolute;left:0;text-align:left;margin-left:98.2pt;margin-top:5.2pt;width:390pt;height:16.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" filled="f" stroked="f">
              <v:textbox inset="0,0,0,0">
                <w:txbxContent>
                  <w:p w14:paraId="0CB75129" w14:textId="77777777" w:rsidR="00C82F3C" w:rsidRPr="00E32073" w:rsidRDefault="00C82F3C" w:rsidP="00C82F3C">
                    <w:pPr>
                      <w:jc w:val="right"/>
                      <w:rPr>
                        <w:rFonts w:ascii="Alwyn" w:hAnsi="Alwyn"/>
                        <w:color w:val="81796D"/>
                        <w:spacing w:val="30"/>
                        <w:sz w:val="12"/>
                      </w:rPr>
                    </w:pPr>
                    <w:r w:rsidRPr="00E32073">
                      <w:rPr>
                        <w:rFonts w:ascii="Alwyn" w:hAnsi="Alwyn"/>
                        <w:color w:val="81796D"/>
                        <w:spacing w:val="30"/>
                        <w:sz w:val="12"/>
                      </w:rPr>
                      <w:t>Association loi 1901 / SIRET 414 982 140 000 58</w:t>
                    </w:r>
                  </w:p>
                </w:txbxContent>
              </v:textbox>
            </v:shape>
          </w:pict>
        </mc:Fallback>
      </mc:AlternateContent>
    </w:r>
    <w:r w:rsidR="31291288">
      <w:rPr>
        <w:noProof/>
      </w:rPr>
      <w:drawing>
        <wp:inline distT="0" distB="0" distL="0" distR="0" wp14:anchorId="372B6B7E" wp14:editId="772A80E0">
          <wp:extent cx="1335450" cy="280334"/>
          <wp:effectExtent l="0" t="0" r="0" b="0"/>
          <wp:docPr id="2025216881" name="Picture 202521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35450" cy="280334"/>
                  </a:xfrm>
                  <a:prstGeom prst="rect">
                    <a:avLst/>
                  </a:prstGeom>
                </pic:spPr>
              </pic:pic>
            </a:graphicData>
          </a:graphic>
        </wp:inline>
      </w:drawing>
    </w:r>
    <w:r w:rsidR="31291288">
      <w:rPr>
        <w:noProof/>
      </w:rPr>
      <w:drawing>
        <wp:inline distT="0" distB="0" distL="0" distR="0" wp14:anchorId="757AFA98" wp14:editId="18FB93E5">
          <wp:extent cx="626317" cy="314842"/>
          <wp:effectExtent l="0" t="0" r="2540" b="9525"/>
          <wp:docPr id="394723677" name="Picture 39472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23677" name="Picture 394723677"/>
                  <pic:cNvPicPr/>
                </pic:nvPicPr>
                <pic:blipFill>
                  <a:blip r:embed="rId2">
                    <a:extLst>
                      <a:ext uri="{28A0092B-C50C-407E-A947-70E740481C1C}">
                        <a14:useLocalDpi xmlns:a14="http://schemas.microsoft.com/office/drawing/2010/main" val="0"/>
                      </a:ext>
                    </a:extLst>
                  </a:blip>
                  <a:stretch>
                    <a:fillRect/>
                  </a:stretch>
                </pic:blipFill>
                <pic:spPr>
                  <a:xfrm>
                    <a:off x="0" y="0"/>
                    <a:ext cx="626317" cy="3148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EB164" w14:textId="77777777" w:rsidR="003C79CF" w:rsidRDefault="003C79CF">
      <w:r>
        <w:separator/>
      </w:r>
    </w:p>
  </w:footnote>
  <w:footnote w:type="continuationSeparator" w:id="0">
    <w:p w14:paraId="5D897DEA" w14:textId="77777777" w:rsidR="003C79CF" w:rsidRDefault="003C7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C3BA" w14:textId="77777777" w:rsidR="00580EFC" w:rsidRDefault="000A027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2392" w14:textId="39010AF0" w:rsidR="00C82F3C" w:rsidRDefault="00695FC9">
    <w:pPr>
      <w:pStyle w:val="En-tte"/>
    </w:pPr>
    <w:r>
      <w:rPr>
        <w:noProof/>
      </w:rPr>
      <w:drawing>
        <wp:anchor distT="0" distB="0" distL="114300" distR="114300" simplePos="0" relativeHeight="251658242" behindDoc="0" locked="0" layoutInCell="1" allowOverlap="1" wp14:anchorId="769BA446" wp14:editId="33A44C03">
          <wp:simplePos x="0" y="0"/>
          <wp:positionH relativeFrom="column">
            <wp:posOffset>4401185</wp:posOffset>
          </wp:positionH>
          <wp:positionV relativeFrom="paragraph">
            <wp:posOffset>-873760</wp:posOffset>
          </wp:positionV>
          <wp:extent cx="2640330" cy="3503930"/>
          <wp:effectExtent l="19050" t="0" r="7620" b="0"/>
          <wp:wrapNone/>
          <wp:docPr id="26" name="Image 26" descr="Virg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rg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330" cy="3503930"/>
                  </a:xfrm>
                  <a:prstGeom prst="rect">
                    <a:avLst/>
                  </a:prstGeom>
                  <a:noFill/>
                  <a:ln>
                    <a:noFill/>
                  </a:ln>
                </pic:spPr>
              </pic:pic>
            </a:graphicData>
          </a:graphic>
        </wp:anchor>
      </w:drawing>
    </w:r>
    <w:r w:rsidR="00AD2417">
      <w:rPr>
        <w:noProof/>
      </w:rPr>
      <w:drawing>
        <wp:anchor distT="0" distB="0" distL="114300" distR="114300" simplePos="0" relativeHeight="251658240" behindDoc="0" locked="0" layoutInCell="1" allowOverlap="1" wp14:anchorId="5440FD10" wp14:editId="358AA37E">
          <wp:simplePos x="0" y="0"/>
          <wp:positionH relativeFrom="column">
            <wp:posOffset>-505460</wp:posOffset>
          </wp:positionH>
          <wp:positionV relativeFrom="paragraph">
            <wp:posOffset>-187325</wp:posOffset>
          </wp:positionV>
          <wp:extent cx="895350" cy="406638"/>
          <wp:effectExtent l="0" t="0" r="0" b="0"/>
          <wp:wrapNone/>
          <wp:docPr id="4" name="Image 1" descr="Logo ChantierEcole-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antierEcole-NATIONAL"/>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95350" cy="40663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BFB0"/>
    <w:multiLevelType w:val="hybridMultilevel"/>
    <w:tmpl w:val="EBE418E6"/>
    <w:lvl w:ilvl="0" w:tplc="7BA84A68">
      <w:start w:val="1"/>
      <w:numFmt w:val="bullet"/>
      <w:lvlText w:val=""/>
      <w:lvlJc w:val="left"/>
      <w:pPr>
        <w:ind w:left="720" w:hanging="360"/>
      </w:pPr>
      <w:rPr>
        <w:rFonts w:ascii="Symbol" w:hAnsi="Symbol" w:hint="default"/>
      </w:rPr>
    </w:lvl>
    <w:lvl w:ilvl="1" w:tplc="E320E7A4">
      <w:start w:val="1"/>
      <w:numFmt w:val="bullet"/>
      <w:lvlText w:val="o"/>
      <w:lvlJc w:val="left"/>
      <w:pPr>
        <w:ind w:left="1440" w:hanging="360"/>
      </w:pPr>
      <w:rPr>
        <w:rFonts w:ascii="Courier New" w:hAnsi="Courier New" w:hint="default"/>
      </w:rPr>
    </w:lvl>
    <w:lvl w:ilvl="2" w:tplc="FE4C3628">
      <w:start w:val="1"/>
      <w:numFmt w:val="bullet"/>
      <w:lvlText w:val=""/>
      <w:lvlJc w:val="left"/>
      <w:pPr>
        <w:ind w:left="2160" w:hanging="360"/>
      </w:pPr>
      <w:rPr>
        <w:rFonts w:ascii="Wingdings" w:hAnsi="Wingdings" w:hint="default"/>
      </w:rPr>
    </w:lvl>
    <w:lvl w:ilvl="3" w:tplc="01C8D1E4">
      <w:start w:val="1"/>
      <w:numFmt w:val="bullet"/>
      <w:lvlText w:val=""/>
      <w:lvlJc w:val="left"/>
      <w:pPr>
        <w:ind w:left="2880" w:hanging="360"/>
      </w:pPr>
      <w:rPr>
        <w:rFonts w:ascii="Symbol" w:hAnsi="Symbol" w:hint="default"/>
      </w:rPr>
    </w:lvl>
    <w:lvl w:ilvl="4" w:tplc="CCC40794">
      <w:start w:val="1"/>
      <w:numFmt w:val="bullet"/>
      <w:lvlText w:val="o"/>
      <w:lvlJc w:val="left"/>
      <w:pPr>
        <w:ind w:left="3600" w:hanging="360"/>
      </w:pPr>
      <w:rPr>
        <w:rFonts w:ascii="Courier New" w:hAnsi="Courier New" w:hint="default"/>
      </w:rPr>
    </w:lvl>
    <w:lvl w:ilvl="5" w:tplc="366EA36C">
      <w:start w:val="1"/>
      <w:numFmt w:val="bullet"/>
      <w:lvlText w:val=""/>
      <w:lvlJc w:val="left"/>
      <w:pPr>
        <w:ind w:left="4320" w:hanging="360"/>
      </w:pPr>
      <w:rPr>
        <w:rFonts w:ascii="Wingdings" w:hAnsi="Wingdings" w:hint="default"/>
      </w:rPr>
    </w:lvl>
    <w:lvl w:ilvl="6" w:tplc="0F1041B2">
      <w:start w:val="1"/>
      <w:numFmt w:val="bullet"/>
      <w:lvlText w:val=""/>
      <w:lvlJc w:val="left"/>
      <w:pPr>
        <w:ind w:left="5040" w:hanging="360"/>
      </w:pPr>
      <w:rPr>
        <w:rFonts w:ascii="Symbol" w:hAnsi="Symbol" w:hint="default"/>
      </w:rPr>
    </w:lvl>
    <w:lvl w:ilvl="7" w:tplc="C14CFD36">
      <w:start w:val="1"/>
      <w:numFmt w:val="bullet"/>
      <w:lvlText w:val="o"/>
      <w:lvlJc w:val="left"/>
      <w:pPr>
        <w:ind w:left="5760" w:hanging="360"/>
      </w:pPr>
      <w:rPr>
        <w:rFonts w:ascii="Courier New" w:hAnsi="Courier New" w:hint="default"/>
      </w:rPr>
    </w:lvl>
    <w:lvl w:ilvl="8" w:tplc="BD342CDA">
      <w:start w:val="1"/>
      <w:numFmt w:val="bullet"/>
      <w:lvlText w:val=""/>
      <w:lvlJc w:val="left"/>
      <w:pPr>
        <w:ind w:left="6480" w:hanging="360"/>
      </w:pPr>
      <w:rPr>
        <w:rFonts w:ascii="Wingdings" w:hAnsi="Wingdings" w:hint="default"/>
      </w:rPr>
    </w:lvl>
  </w:abstractNum>
  <w:abstractNum w:abstractNumId="1" w15:restartNumberingAfterBreak="0">
    <w:nsid w:val="03D06552"/>
    <w:multiLevelType w:val="multilevel"/>
    <w:tmpl w:val="0FB84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11E578"/>
    <w:multiLevelType w:val="hybridMultilevel"/>
    <w:tmpl w:val="61E8652A"/>
    <w:lvl w:ilvl="0" w:tplc="96FE3604">
      <w:start w:val="1"/>
      <w:numFmt w:val="bullet"/>
      <w:lvlText w:val=""/>
      <w:lvlJc w:val="left"/>
      <w:pPr>
        <w:ind w:left="720" w:hanging="360"/>
      </w:pPr>
      <w:rPr>
        <w:rFonts w:ascii="Symbol" w:hAnsi="Symbol" w:hint="default"/>
      </w:rPr>
    </w:lvl>
    <w:lvl w:ilvl="1" w:tplc="9E525434">
      <w:start w:val="1"/>
      <w:numFmt w:val="bullet"/>
      <w:lvlText w:val="o"/>
      <w:lvlJc w:val="left"/>
      <w:pPr>
        <w:ind w:left="1440" w:hanging="360"/>
      </w:pPr>
      <w:rPr>
        <w:rFonts w:ascii="Courier New" w:hAnsi="Courier New" w:hint="default"/>
      </w:rPr>
    </w:lvl>
    <w:lvl w:ilvl="2" w:tplc="9F587330">
      <w:start w:val="1"/>
      <w:numFmt w:val="bullet"/>
      <w:lvlText w:val=""/>
      <w:lvlJc w:val="left"/>
      <w:pPr>
        <w:ind w:left="2160" w:hanging="360"/>
      </w:pPr>
      <w:rPr>
        <w:rFonts w:ascii="Wingdings" w:hAnsi="Wingdings" w:hint="default"/>
      </w:rPr>
    </w:lvl>
    <w:lvl w:ilvl="3" w:tplc="6B04D3BE">
      <w:start w:val="1"/>
      <w:numFmt w:val="bullet"/>
      <w:lvlText w:val=""/>
      <w:lvlJc w:val="left"/>
      <w:pPr>
        <w:ind w:left="2880" w:hanging="360"/>
      </w:pPr>
      <w:rPr>
        <w:rFonts w:ascii="Symbol" w:hAnsi="Symbol" w:hint="default"/>
      </w:rPr>
    </w:lvl>
    <w:lvl w:ilvl="4" w:tplc="B3D46354">
      <w:start w:val="1"/>
      <w:numFmt w:val="bullet"/>
      <w:lvlText w:val="o"/>
      <w:lvlJc w:val="left"/>
      <w:pPr>
        <w:ind w:left="3600" w:hanging="360"/>
      </w:pPr>
      <w:rPr>
        <w:rFonts w:ascii="Courier New" w:hAnsi="Courier New" w:hint="default"/>
      </w:rPr>
    </w:lvl>
    <w:lvl w:ilvl="5" w:tplc="0D829B7E">
      <w:start w:val="1"/>
      <w:numFmt w:val="bullet"/>
      <w:lvlText w:val=""/>
      <w:lvlJc w:val="left"/>
      <w:pPr>
        <w:ind w:left="4320" w:hanging="360"/>
      </w:pPr>
      <w:rPr>
        <w:rFonts w:ascii="Wingdings" w:hAnsi="Wingdings" w:hint="default"/>
      </w:rPr>
    </w:lvl>
    <w:lvl w:ilvl="6" w:tplc="AD4E263A">
      <w:start w:val="1"/>
      <w:numFmt w:val="bullet"/>
      <w:lvlText w:val=""/>
      <w:lvlJc w:val="left"/>
      <w:pPr>
        <w:ind w:left="5040" w:hanging="360"/>
      </w:pPr>
      <w:rPr>
        <w:rFonts w:ascii="Symbol" w:hAnsi="Symbol" w:hint="default"/>
      </w:rPr>
    </w:lvl>
    <w:lvl w:ilvl="7" w:tplc="07DA98FC">
      <w:start w:val="1"/>
      <w:numFmt w:val="bullet"/>
      <w:lvlText w:val="o"/>
      <w:lvlJc w:val="left"/>
      <w:pPr>
        <w:ind w:left="5760" w:hanging="360"/>
      </w:pPr>
      <w:rPr>
        <w:rFonts w:ascii="Courier New" w:hAnsi="Courier New" w:hint="default"/>
      </w:rPr>
    </w:lvl>
    <w:lvl w:ilvl="8" w:tplc="6D085526">
      <w:start w:val="1"/>
      <w:numFmt w:val="bullet"/>
      <w:lvlText w:val=""/>
      <w:lvlJc w:val="left"/>
      <w:pPr>
        <w:ind w:left="6480" w:hanging="360"/>
      </w:pPr>
      <w:rPr>
        <w:rFonts w:ascii="Wingdings" w:hAnsi="Wingdings" w:hint="default"/>
      </w:rPr>
    </w:lvl>
  </w:abstractNum>
  <w:abstractNum w:abstractNumId="3" w15:restartNumberingAfterBreak="0">
    <w:nsid w:val="0A439286"/>
    <w:multiLevelType w:val="hybridMultilevel"/>
    <w:tmpl w:val="F5D239DC"/>
    <w:lvl w:ilvl="0" w:tplc="0B503EE2">
      <w:start w:val="1"/>
      <w:numFmt w:val="bullet"/>
      <w:lvlText w:val=""/>
      <w:lvlJc w:val="left"/>
      <w:pPr>
        <w:ind w:left="720" w:hanging="360"/>
      </w:pPr>
      <w:rPr>
        <w:rFonts w:ascii="Symbol" w:hAnsi="Symbol" w:hint="default"/>
      </w:rPr>
    </w:lvl>
    <w:lvl w:ilvl="1" w:tplc="DCDA326A">
      <w:start w:val="1"/>
      <w:numFmt w:val="bullet"/>
      <w:lvlText w:val="o"/>
      <w:lvlJc w:val="left"/>
      <w:pPr>
        <w:ind w:left="1440" w:hanging="360"/>
      </w:pPr>
      <w:rPr>
        <w:rFonts w:ascii="Courier New" w:hAnsi="Courier New" w:hint="default"/>
      </w:rPr>
    </w:lvl>
    <w:lvl w:ilvl="2" w:tplc="98B01A4C">
      <w:start w:val="1"/>
      <w:numFmt w:val="bullet"/>
      <w:lvlText w:val=""/>
      <w:lvlJc w:val="left"/>
      <w:pPr>
        <w:ind w:left="2160" w:hanging="360"/>
      </w:pPr>
      <w:rPr>
        <w:rFonts w:ascii="Wingdings" w:hAnsi="Wingdings" w:hint="default"/>
      </w:rPr>
    </w:lvl>
    <w:lvl w:ilvl="3" w:tplc="4F4A61F8">
      <w:start w:val="1"/>
      <w:numFmt w:val="bullet"/>
      <w:lvlText w:val=""/>
      <w:lvlJc w:val="left"/>
      <w:pPr>
        <w:ind w:left="2880" w:hanging="360"/>
      </w:pPr>
      <w:rPr>
        <w:rFonts w:ascii="Symbol" w:hAnsi="Symbol" w:hint="default"/>
      </w:rPr>
    </w:lvl>
    <w:lvl w:ilvl="4" w:tplc="00DC4600">
      <w:start w:val="1"/>
      <w:numFmt w:val="bullet"/>
      <w:lvlText w:val="o"/>
      <w:lvlJc w:val="left"/>
      <w:pPr>
        <w:ind w:left="3600" w:hanging="360"/>
      </w:pPr>
      <w:rPr>
        <w:rFonts w:ascii="Courier New" w:hAnsi="Courier New" w:hint="default"/>
      </w:rPr>
    </w:lvl>
    <w:lvl w:ilvl="5" w:tplc="F4BC93E2">
      <w:start w:val="1"/>
      <w:numFmt w:val="bullet"/>
      <w:lvlText w:val=""/>
      <w:lvlJc w:val="left"/>
      <w:pPr>
        <w:ind w:left="4320" w:hanging="360"/>
      </w:pPr>
      <w:rPr>
        <w:rFonts w:ascii="Wingdings" w:hAnsi="Wingdings" w:hint="default"/>
      </w:rPr>
    </w:lvl>
    <w:lvl w:ilvl="6" w:tplc="B300782E">
      <w:start w:val="1"/>
      <w:numFmt w:val="bullet"/>
      <w:lvlText w:val=""/>
      <w:lvlJc w:val="left"/>
      <w:pPr>
        <w:ind w:left="5040" w:hanging="360"/>
      </w:pPr>
      <w:rPr>
        <w:rFonts w:ascii="Symbol" w:hAnsi="Symbol" w:hint="default"/>
      </w:rPr>
    </w:lvl>
    <w:lvl w:ilvl="7" w:tplc="EA72C154">
      <w:start w:val="1"/>
      <w:numFmt w:val="bullet"/>
      <w:lvlText w:val="o"/>
      <w:lvlJc w:val="left"/>
      <w:pPr>
        <w:ind w:left="5760" w:hanging="360"/>
      </w:pPr>
      <w:rPr>
        <w:rFonts w:ascii="Courier New" w:hAnsi="Courier New" w:hint="default"/>
      </w:rPr>
    </w:lvl>
    <w:lvl w:ilvl="8" w:tplc="58761D64">
      <w:start w:val="1"/>
      <w:numFmt w:val="bullet"/>
      <w:lvlText w:val=""/>
      <w:lvlJc w:val="left"/>
      <w:pPr>
        <w:ind w:left="6480" w:hanging="360"/>
      </w:pPr>
      <w:rPr>
        <w:rFonts w:ascii="Wingdings" w:hAnsi="Wingdings" w:hint="default"/>
      </w:rPr>
    </w:lvl>
  </w:abstractNum>
  <w:abstractNum w:abstractNumId="4" w15:restartNumberingAfterBreak="0">
    <w:nsid w:val="0C1E46D4"/>
    <w:multiLevelType w:val="hybridMultilevel"/>
    <w:tmpl w:val="8F566C50"/>
    <w:lvl w:ilvl="0" w:tplc="ADC4C102">
      <w:start w:val="1"/>
      <w:numFmt w:val="bullet"/>
      <w:lvlText w:val=""/>
      <w:lvlJc w:val="left"/>
      <w:pPr>
        <w:ind w:left="720" w:hanging="360"/>
      </w:pPr>
      <w:rPr>
        <w:rFonts w:ascii="Symbol" w:hAnsi="Symbol" w:hint="default"/>
      </w:rPr>
    </w:lvl>
    <w:lvl w:ilvl="1" w:tplc="EAC4FA50">
      <w:start w:val="1"/>
      <w:numFmt w:val="bullet"/>
      <w:lvlText w:val="o"/>
      <w:lvlJc w:val="left"/>
      <w:pPr>
        <w:ind w:left="1440" w:hanging="360"/>
      </w:pPr>
      <w:rPr>
        <w:rFonts w:ascii="Courier New" w:hAnsi="Courier New" w:hint="default"/>
      </w:rPr>
    </w:lvl>
    <w:lvl w:ilvl="2" w:tplc="52EA506E">
      <w:start w:val="1"/>
      <w:numFmt w:val="bullet"/>
      <w:lvlText w:val=""/>
      <w:lvlJc w:val="left"/>
      <w:pPr>
        <w:ind w:left="2160" w:hanging="360"/>
      </w:pPr>
      <w:rPr>
        <w:rFonts w:ascii="Wingdings" w:hAnsi="Wingdings" w:hint="default"/>
      </w:rPr>
    </w:lvl>
    <w:lvl w:ilvl="3" w:tplc="152A7304">
      <w:start w:val="1"/>
      <w:numFmt w:val="bullet"/>
      <w:lvlText w:val=""/>
      <w:lvlJc w:val="left"/>
      <w:pPr>
        <w:ind w:left="2880" w:hanging="360"/>
      </w:pPr>
      <w:rPr>
        <w:rFonts w:ascii="Symbol" w:hAnsi="Symbol" w:hint="default"/>
      </w:rPr>
    </w:lvl>
    <w:lvl w:ilvl="4" w:tplc="BDC6C8C6">
      <w:start w:val="1"/>
      <w:numFmt w:val="bullet"/>
      <w:lvlText w:val="o"/>
      <w:lvlJc w:val="left"/>
      <w:pPr>
        <w:ind w:left="3600" w:hanging="360"/>
      </w:pPr>
      <w:rPr>
        <w:rFonts w:ascii="Courier New" w:hAnsi="Courier New" w:hint="default"/>
      </w:rPr>
    </w:lvl>
    <w:lvl w:ilvl="5" w:tplc="04F69EFA">
      <w:start w:val="1"/>
      <w:numFmt w:val="bullet"/>
      <w:lvlText w:val=""/>
      <w:lvlJc w:val="left"/>
      <w:pPr>
        <w:ind w:left="4320" w:hanging="360"/>
      </w:pPr>
      <w:rPr>
        <w:rFonts w:ascii="Wingdings" w:hAnsi="Wingdings" w:hint="default"/>
      </w:rPr>
    </w:lvl>
    <w:lvl w:ilvl="6" w:tplc="6CE28F0C">
      <w:start w:val="1"/>
      <w:numFmt w:val="bullet"/>
      <w:lvlText w:val=""/>
      <w:lvlJc w:val="left"/>
      <w:pPr>
        <w:ind w:left="5040" w:hanging="360"/>
      </w:pPr>
      <w:rPr>
        <w:rFonts w:ascii="Symbol" w:hAnsi="Symbol" w:hint="default"/>
      </w:rPr>
    </w:lvl>
    <w:lvl w:ilvl="7" w:tplc="34FAAFD0">
      <w:start w:val="1"/>
      <w:numFmt w:val="bullet"/>
      <w:lvlText w:val="o"/>
      <w:lvlJc w:val="left"/>
      <w:pPr>
        <w:ind w:left="5760" w:hanging="360"/>
      </w:pPr>
      <w:rPr>
        <w:rFonts w:ascii="Courier New" w:hAnsi="Courier New" w:hint="default"/>
      </w:rPr>
    </w:lvl>
    <w:lvl w:ilvl="8" w:tplc="34087196">
      <w:start w:val="1"/>
      <w:numFmt w:val="bullet"/>
      <w:lvlText w:val=""/>
      <w:lvlJc w:val="left"/>
      <w:pPr>
        <w:ind w:left="6480" w:hanging="360"/>
      </w:pPr>
      <w:rPr>
        <w:rFonts w:ascii="Wingdings" w:hAnsi="Wingdings" w:hint="default"/>
      </w:rPr>
    </w:lvl>
  </w:abstractNum>
  <w:abstractNum w:abstractNumId="5" w15:restartNumberingAfterBreak="0">
    <w:nsid w:val="12C5D481"/>
    <w:multiLevelType w:val="hybridMultilevel"/>
    <w:tmpl w:val="8138CC4E"/>
    <w:lvl w:ilvl="0" w:tplc="62BE8748">
      <w:start w:val="1"/>
      <w:numFmt w:val="bullet"/>
      <w:lvlText w:val=""/>
      <w:lvlJc w:val="left"/>
      <w:pPr>
        <w:ind w:left="720" w:hanging="360"/>
      </w:pPr>
      <w:rPr>
        <w:rFonts w:ascii="Symbol" w:hAnsi="Symbol" w:hint="default"/>
      </w:rPr>
    </w:lvl>
    <w:lvl w:ilvl="1" w:tplc="61346716">
      <w:start w:val="1"/>
      <w:numFmt w:val="bullet"/>
      <w:lvlText w:val="o"/>
      <w:lvlJc w:val="left"/>
      <w:pPr>
        <w:ind w:left="1440" w:hanging="360"/>
      </w:pPr>
      <w:rPr>
        <w:rFonts w:ascii="Courier New" w:hAnsi="Courier New" w:hint="default"/>
      </w:rPr>
    </w:lvl>
    <w:lvl w:ilvl="2" w:tplc="3AE01338">
      <w:start w:val="1"/>
      <w:numFmt w:val="bullet"/>
      <w:lvlText w:val=""/>
      <w:lvlJc w:val="left"/>
      <w:pPr>
        <w:ind w:left="2160" w:hanging="360"/>
      </w:pPr>
      <w:rPr>
        <w:rFonts w:ascii="Wingdings" w:hAnsi="Wingdings" w:hint="default"/>
      </w:rPr>
    </w:lvl>
    <w:lvl w:ilvl="3" w:tplc="D256C9E4">
      <w:start w:val="1"/>
      <w:numFmt w:val="bullet"/>
      <w:lvlText w:val=""/>
      <w:lvlJc w:val="left"/>
      <w:pPr>
        <w:ind w:left="2880" w:hanging="360"/>
      </w:pPr>
      <w:rPr>
        <w:rFonts w:ascii="Symbol" w:hAnsi="Symbol" w:hint="default"/>
      </w:rPr>
    </w:lvl>
    <w:lvl w:ilvl="4" w:tplc="A72CBAB8">
      <w:start w:val="1"/>
      <w:numFmt w:val="bullet"/>
      <w:lvlText w:val="o"/>
      <w:lvlJc w:val="left"/>
      <w:pPr>
        <w:ind w:left="3600" w:hanging="360"/>
      </w:pPr>
      <w:rPr>
        <w:rFonts w:ascii="Courier New" w:hAnsi="Courier New" w:hint="default"/>
      </w:rPr>
    </w:lvl>
    <w:lvl w:ilvl="5" w:tplc="D5A4A892">
      <w:start w:val="1"/>
      <w:numFmt w:val="bullet"/>
      <w:lvlText w:val=""/>
      <w:lvlJc w:val="left"/>
      <w:pPr>
        <w:ind w:left="4320" w:hanging="360"/>
      </w:pPr>
      <w:rPr>
        <w:rFonts w:ascii="Wingdings" w:hAnsi="Wingdings" w:hint="default"/>
      </w:rPr>
    </w:lvl>
    <w:lvl w:ilvl="6" w:tplc="6DBAEAAA">
      <w:start w:val="1"/>
      <w:numFmt w:val="bullet"/>
      <w:lvlText w:val=""/>
      <w:lvlJc w:val="left"/>
      <w:pPr>
        <w:ind w:left="5040" w:hanging="360"/>
      </w:pPr>
      <w:rPr>
        <w:rFonts w:ascii="Symbol" w:hAnsi="Symbol" w:hint="default"/>
      </w:rPr>
    </w:lvl>
    <w:lvl w:ilvl="7" w:tplc="FCC22BA4">
      <w:start w:val="1"/>
      <w:numFmt w:val="bullet"/>
      <w:lvlText w:val="o"/>
      <w:lvlJc w:val="left"/>
      <w:pPr>
        <w:ind w:left="5760" w:hanging="360"/>
      </w:pPr>
      <w:rPr>
        <w:rFonts w:ascii="Courier New" w:hAnsi="Courier New" w:hint="default"/>
      </w:rPr>
    </w:lvl>
    <w:lvl w:ilvl="8" w:tplc="A516E71C">
      <w:start w:val="1"/>
      <w:numFmt w:val="bullet"/>
      <w:lvlText w:val=""/>
      <w:lvlJc w:val="left"/>
      <w:pPr>
        <w:ind w:left="6480" w:hanging="360"/>
      </w:pPr>
      <w:rPr>
        <w:rFonts w:ascii="Wingdings" w:hAnsi="Wingdings" w:hint="default"/>
      </w:rPr>
    </w:lvl>
  </w:abstractNum>
  <w:abstractNum w:abstractNumId="6" w15:restartNumberingAfterBreak="0">
    <w:nsid w:val="14C33705"/>
    <w:multiLevelType w:val="multilevel"/>
    <w:tmpl w:val="E162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91A21"/>
    <w:multiLevelType w:val="hybridMultilevel"/>
    <w:tmpl w:val="5B44C452"/>
    <w:lvl w:ilvl="0" w:tplc="0C5EF48A">
      <w:start w:val="1"/>
      <w:numFmt w:val="bullet"/>
      <w:lvlText w:val=""/>
      <w:lvlJc w:val="left"/>
      <w:pPr>
        <w:ind w:left="720" w:hanging="360"/>
      </w:pPr>
      <w:rPr>
        <w:rFonts w:ascii="Wingdings" w:hAnsi="Wingdings" w:hint="default"/>
      </w:rPr>
    </w:lvl>
    <w:lvl w:ilvl="1" w:tplc="0E762AD8">
      <w:start w:val="1"/>
      <w:numFmt w:val="bullet"/>
      <w:lvlText w:val="o"/>
      <w:lvlJc w:val="left"/>
      <w:pPr>
        <w:ind w:left="1440" w:hanging="360"/>
      </w:pPr>
      <w:rPr>
        <w:rFonts w:ascii="Courier New" w:hAnsi="Courier New" w:hint="default"/>
      </w:rPr>
    </w:lvl>
    <w:lvl w:ilvl="2" w:tplc="0D166078">
      <w:start w:val="1"/>
      <w:numFmt w:val="bullet"/>
      <w:lvlText w:val=""/>
      <w:lvlJc w:val="left"/>
      <w:pPr>
        <w:ind w:left="2160" w:hanging="360"/>
      </w:pPr>
      <w:rPr>
        <w:rFonts w:ascii="Wingdings" w:hAnsi="Wingdings" w:hint="default"/>
      </w:rPr>
    </w:lvl>
    <w:lvl w:ilvl="3" w:tplc="30849504">
      <w:start w:val="1"/>
      <w:numFmt w:val="bullet"/>
      <w:lvlText w:val=""/>
      <w:lvlJc w:val="left"/>
      <w:pPr>
        <w:ind w:left="2880" w:hanging="360"/>
      </w:pPr>
      <w:rPr>
        <w:rFonts w:ascii="Symbol" w:hAnsi="Symbol" w:hint="default"/>
      </w:rPr>
    </w:lvl>
    <w:lvl w:ilvl="4" w:tplc="41DC0432">
      <w:start w:val="1"/>
      <w:numFmt w:val="bullet"/>
      <w:lvlText w:val="o"/>
      <w:lvlJc w:val="left"/>
      <w:pPr>
        <w:ind w:left="3600" w:hanging="360"/>
      </w:pPr>
      <w:rPr>
        <w:rFonts w:ascii="Courier New" w:hAnsi="Courier New" w:hint="default"/>
      </w:rPr>
    </w:lvl>
    <w:lvl w:ilvl="5" w:tplc="29AE7AD0">
      <w:start w:val="1"/>
      <w:numFmt w:val="bullet"/>
      <w:lvlText w:val=""/>
      <w:lvlJc w:val="left"/>
      <w:pPr>
        <w:ind w:left="4320" w:hanging="360"/>
      </w:pPr>
      <w:rPr>
        <w:rFonts w:ascii="Wingdings" w:hAnsi="Wingdings" w:hint="default"/>
      </w:rPr>
    </w:lvl>
    <w:lvl w:ilvl="6" w:tplc="1C2299A2">
      <w:start w:val="1"/>
      <w:numFmt w:val="bullet"/>
      <w:lvlText w:val=""/>
      <w:lvlJc w:val="left"/>
      <w:pPr>
        <w:ind w:left="5040" w:hanging="360"/>
      </w:pPr>
      <w:rPr>
        <w:rFonts w:ascii="Symbol" w:hAnsi="Symbol" w:hint="default"/>
      </w:rPr>
    </w:lvl>
    <w:lvl w:ilvl="7" w:tplc="6A549F5A">
      <w:start w:val="1"/>
      <w:numFmt w:val="bullet"/>
      <w:lvlText w:val="o"/>
      <w:lvlJc w:val="left"/>
      <w:pPr>
        <w:ind w:left="5760" w:hanging="360"/>
      </w:pPr>
      <w:rPr>
        <w:rFonts w:ascii="Courier New" w:hAnsi="Courier New" w:hint="default"/>
      </w:rPr>
    </w:lvl>
    <w:lvl w:ilvl="8" w:tplc="DC682A7E">
      <w:start w:val="1"/>
      <w:numFmt w:val="bullet"/>
      <w:lvlText w:val=""/>
      <w:lvlJc w:val="left"/>
      <w:pPr>
        <w:ind w:left="6480" w:hanging="360"/>
      </w:pPr>
      <w:rPr>
        <w:rFonts w:ascii="Wingdings" w:hAnsi="Wingdings" w:hint="default"/>
      </w:rPr>
    </w:lvl>
  </w:abstractNum>
  <w:abstractNum w:abstractNumId="8" w15:restartNumberingAfterBreak="0">
    <w:nsid w:val="1FBE78E2"/>
    <w:multiLevelType w:val="multilevel"/>
    <w:tmpl w:val="9DE4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523758"/>
    <w:multiLevelType w:val="multilevel"/>
    <w:tmpl w:val="858251EE"/>
    <w:lvl w:ilvl="0">
      <w:start w:val="1"/>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383082"/>
    <w:multiLevelType w:val="hybridMultilevel"/>
    <w:tmpl w:val="BEC2B696"/>
    <w:lvl w:ilvl="0" w:tplc="BDDC3F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5A5423"/>
    <w:multiLevelType w:val="hybridMultilevel"/>
    <w:tmpl w:val="48BA94BC"/>
    <w:lvl w:ilvl="0" w:tplc="83142572">
      <w:start w:val="1"/>
      <w:numFmt w:val="bullet"/>
      <w:lvlText w:val=""/>
      <w:lvlJc w:val="left"/>
      <w:pPr>
        <w:ind w:left="720" w:hanging="360"/>
      </w:pPr>
      <w:rPr>
        <w:rFonts w:ascii="Symbol" w:hAnsi="Symbol" w:hint="default"/>
      </w:rPr>
    </w:lvl>
    <w:lvl w:ilvl="1" w:tplc="D966A3E6">
      <w:start w:val="1"/>
      <w:numFmt w:val="bullet"/>
      <w:lvlText w:val="o"/>
      <w:lvlJc w:val="left"/>
      <w:pPr>
        <w:ind w:left="1440" w:hanging="360"/>
      </w:pPr>
      <w:rPr>
        <w:rFonts w:ascii="Courier New" w:hAnsi="Courier New" w:hint="default"/>
      </w:rPr>
    </w:lvl>
    <w:lvl w:ilvl="2" w:tplc="2320E6AC">
      <w:start w:val="1"/>
      <w:numFmt w:val="bullet"/>
      <w:lvlText w:val=""/>
      <w:lvlJc w:val="left"/>
      <w:pPr>
        <w:ind w:left="2160" w:hanging="360"/>
      </w:pPr>
      <w:rPr>
        <w:rFonts w:ascii="Wingdings" w:hAnsi="Wingdings" w:hint="default"/>
      </w:rPr>
    </w:lvl>
    <w:lvl w:ilvl="3" w:tplc="D8E2F772">
      <w:start w:val="1"/>
      <w:numFmt w:val="bullet"/>
      <w:lvlText w:val=""/>
      <w:lvlJc w:val="left"/>
      <w:pPr>
        <w:ind w:left="2880" w:hanging="360"/>
      </w:pPr>
      <w:rPr>
        <w:rFonts w:ascii="Symbol" w:hAnsi="Symbol" w:hint="default"/>
      </w:rPr>
    </w:lvl>
    <w:lvl w:ilvl="4" w:tplc="7B8C2C1E">
      <w:start w:val="1"/>
      <w:numFmt w:val="bullet"/>
      <w:lvlText w:val="o"/>
      <w:lvlJc w:val="left"/>
      <w:pPr>
        <w:ind w:left="3600" w:hanging="360"/>
      </w:pPr>
      <w:rPr>
        <w:rFonts w:ascii="Courier New" w:hAnsi="Courier New" w:hint="default"/>
      </w:rPr>
    </w:lvl>
    <w:lvl w:ilvl="5" w:tplc="E9C6DA22">
      <w:start w:val="1"/>
      <w:numFmt w:val="bullet"/>
      <w:lvlText w:val=""/>
      <w:lvlJc w:val="left"/>
      <w:pPr>
        <w:ind w:left="4320" w:hanging="360"/>
      </w:pPr>
      <w:rPr>
        <w:rFonts w:ascii="Wingdings" w:hAnsi="Wingdings" w:hint="default"/>
      </w:rPr>
    </w:lvl>
    <w:lvl w:ilvl="6" w:tplc="E4FAEF5A">
      <w:start w:val="1"/>
      <w:numFmt w:val="bullet"/>
      <w:lvlText w:val=""/>
      <w:lvlJc w:val="left"/>
      <w:pPr>
        <w:ind w:left="5040" w:hanging="360"/>
      </w:pPr>
      <w:rPr>
        <w:rFonts w:ascii="Symbol" w:hAnsi="Symbol" w:hint="default"/>
      </w:rPr>
    </w:lvl>
    <w:lvl w:ilvl="7" w:tplc="0BD652AA">
      <w:start w:val="1"/>
      <w:numFmt w:val="bullet"/>
      <w:lvlText w:val="o"/>
      <w:lvlJc w:val="left"/>
      <w:pPr>
        <w:ind w:left="5760" w:hanging="360"/>
      </w:pPr>
      <w:rPr>
        <w:rFonts w:ascii="Courier New" w:hAnsi="Courier New" w:hint="default"/>
      </w:rPr>
    </w:lvl>
    <w:lvl w:ilvl="8" w:tplc="9C0AA7C6">
      <w:start w:val="1"/>
      <w:numFmt w:val="bullet"/>
      <w:lvlText w:val=""/>
      <w:lvlJc w:val="left"/>
      <w:pPr>
        <w:ind w:left="6480" w:hanging="360"/>
      </w:pPr>
      <w:rPr>
        <w:rFonts w:ascii="Wingdings" w:hAnsi="Wingdings" w:hint="default"/>
      </w:rPr>
    </w:lvl>
  </w:abstractNum>
  <w:abstractNum w:abstractNumId="12" w15:restartNumberingAfterBreak="0">
    <w:nsid w:val="2B81DBF2"/>
    <w:multiLevelType w:val="hybridMultilevel"/>
    <w:tmpl w:val="2C620ED4"/>
    <w:lvl w:ilvl="0" w:tplc="5BBCC4A8">
      <w:start w:val="1"/>
      <w:numFmt w:val="bullet"/>
      <w:lvlText w:val=""/>
      <w:lvlJc w:val="left"/>
      <w:pPr>
        <w:ind w:left="720" w:hanging="360"/>
      </w:pPr>
      <w:rPr>
        <w:rFonts w:ascii="Symbol" w:hAnsi="Symbol" w:hint="default"/>
      </w:rPr>
    </w:lvl>
    <w:lvl w:ilvl="1" w:tplc="DAEAE4F6">
      <w:start w:val="1"/>
      <w:numFmt w:val="bullet"/>
      <w:lvlText w:val="·"/>
      <w:lvlJc w:val="left"/>
      <w:pPr>
        <w:ind w:left="1440" w:hanging="360"/>
      </w:pPr>
      <w:rPr>
        <w:rFonts w:ascii="Symbol" w:hAnsi="Symbol" w:hint="default"/>
      </w:rPr>
    </w:lvl>
    <w:lvl w:ilvl="2" w:tplc="4D36904A">
      <w:start w:val="1"/>
      <w:numFmt w:val="bullet"/>
      <w:lvlText w:val="o"/>
      <w:lvlJc w:val="left"/>
      <w:pPr>
        <w:ind w:left="2160" w:hanging="360"/>
      </w:pPr>
      <w:rPr>
        <w:rFonts w:ascii="Symbol" w:hAnsi="Symbol" w:hint="default"/>
      </w:rPr>
    </w:lvl>
    <w:lvl w:ilvl="3" w:tplc="DBF8621E">
      <w:start w:val="1"/>
      <w:numFmt w:val="bullet"/>
      <w:lvlText w:val=""/>
      <w:lvlJc w:val="left"/>
      <w:pPr>
        <w:ind w:left="2880" w:hanging="360"/>
      </w:pPr>
      <w:rPr>
        <w:rFonts w:ascii="Symbol" w:hAnsi="Symbol" w:hint="default"/>
      </w:rPr>
    </w:lvl>
    <w:lvl w:ilvl="4" w:tplc="830A8A36">
      <w:start w:val="1"/>
      <w:numFmt w:val="bullet"/>
      <w:lvlText w:val="o"/>
      <w:lvlJc w:val="left"/>
      <w:pPr>
        <w:ind w:left="3600" w:hanging="360"/>
      </w:pPr>
      <w:rPr>
        <w:rFonts w:ascii="Courier New" w:hAnsi="Courier New" w:hint="default"/>
      </w:rPr>
    </w:lvl>
    <w:lvl w:ilvl="5" w:tplc="9FAAE9EC">
      <w:start w:val="1"/>
      <w:numFmt w:val="bullet"/>
      <w:lvlText w:val=""/>
      <w:lvlJc w:val="left"/>
      <w:pPr>
        <w:ind w:left="4320" w:hanging="360"/>
      </w:pPr>
      <w:rPr>
        <w:rFonts w:ascii="Wingdings" w:hAnsi="Wingdings" w:hint="default"/>
      </w:rPr>
    </w:lvl>
    <w:lvl w:ilvl="6" w:tplc="ABFED6CE">
      <w:start w:val="1"/>
      <w:numFmt w:val="bullet"/>
      <w:lvlText w:val=""/>
      <w:lvlJc w:val="left"/>
      <w:pPr>
        <w:ind w:left="5040" w:hanging="360"/>
      </w:pPr>
      <w:rPr>
        <w:rFonts w:ascii="Symbol" w:hAnsi="Symbol" w:hint="default"/>
      </w:rPr>
    </w:lvl>
    <w:lvl w:ilvl="7" w:tplc="50C8A2F0">
      <w:start w:val="1"/>
      <w:numFmt w:val="bullet"/>
      <w:lvlText w:val="o"/>
      <w:lvlJc w:val="left"/>
      <w:pPr>
        <w:ind w:left="5760" w:hanging="360"/>
      </w:pPr>
      <w:rPr>
        <w:rFonts w:ascii="Courier New" w:hAnsi="Courier New" w:hint="default"/>
      </w:rPr>
    </w:lvl>
    <w:lvl w:ilvl="8" w:tplc="4C76B070">
      <w:start w:val="1"/>
      <w:numFmt w:val="bullet"/>
      <w:lvlText w:val=""/>
      <w:lvlJc w:val="left"/>
      <w:pPr>
        <w:ind w:left="6480" w:hanging="360"/>
      </w:pPr>
      <w:rPr>
        <w:rFonts w:ascii="Wingdings" w:hAnsi="Wingdings" w:hint="default"/>
      </w:rPr>
    </w:lvl>
  </w:abstractNum>
  <w:abstractNum w:abstractNumId="13" w15:restartNumberingAfterBreak="0">
    <w:nsid w:val="2EC94865"/>
    <w:multiLevelType w:val="hybridMultilevel"/>
    <w:tmpl w:val="D58E664A"/>
    <w:lvl w:ilvl="0" w:tplc="ACF49C60">
      <w:start w:val="1"/>
      <w:numFmt w:val="bullet"/>
      <w:lvlText w:val=""/>
      <w:lvlJc w:val="left"/>
      <w:pPr>
        <w:ind w:left="720" w:hanging="360"/>
      </w:pPr>
      <w:rPr>
        <w:rFonts w:ascii="Symbol" w:hAnsi="Symbol" w:hint="default"/>
      </w:rPr>
    </w:lvl>
    <w:lvl w:ilvl="1" w:tplc="B47C9968">
      <w:start w:val="1"/>
      <w:numFmt w:val="bullet"/>
      <w:lvlText w:val="o"/>
      <w:lvlJc w:val="left"/>
      <w:pPr>
        <w:ind w:left="1440" w:hanging="360"/>
      </w:pPr>
      <w:rPr>
        <w:rFonts w:ascii="Courier New" w:hAnsi="Courier New" w:hint="default"/>
      </w:rPr>
    </w:lvl>
    <w:lvl w:ilvl="2" w:tplc="A16C440C">
      <w:start w:val="1"/>
      <w:numFmt w:val="bullet"/>
      <w:lvlText w:val=""/>
      <w:lvlJc w:val="left"/>
      <w:pPr>
        <w:ind w:left="2160" w:hanging="360"/>
      </w:pPr>
      <w:rPr>
        <w:rFonts w:ascii="Wingdings" w:hAnsi="Wingdings" w:hint="default"/>
      </w:rPr>
    </w:lvl>
    <w:lvl w:ilvl="3" w:tplc="DA52F786">
      <w:start w:val="1"/>
      <w:numFmt w:val="bullet"/>
      <w:lvlText w:val=""/>
      <w:lvlJc w:val="left"/>
      <w:pPr>
        <w:ind w:left="2880" w:hanging="360"/>
      </w:pPr>
      <w:rPr>
        <w:rFonts w:ascii="Symbol" w:hAnsi="Symbol" w:hint="default"/>
      </w:rPr>
    </w:lvl>
    <w:lvl w:ilvl="4" w:tplc="50CC253C">
      <w:start w:val="1"/>
      <w:numFmt w:val="bullet"/>
      <w:lvlText w:val="o"/>
      <w:lvlJc w:val="left"/>
      <w:pPr>
        <w:ind w:left="3600" w:hanging="360"/>
      </w:pPr>
      <w:rPr>
        <w:rFonts w:ascii="Courier New" w:hAnsi="Courier New" w:hint="default"/>
      </w:rPr>
    </w:lvl>
    <w:lvl w:ilvl="5" w:tplc="E7E6E6BA">
      <w:start w:val="1"/>
      <w:numFmt w:val="bullet"/>
      <w:lvlText w:val=""/>
      <w:lvlJc w:val="left"/>
      <w:pPr>
        <w:ind w:left="4320" w:hanging="360"/>
      </w:pPr>
      <w:rPr>
        <w:rFonts w:ascii="Wingdings" w:hAnsi="Wingdings" w:hint="default"/>
      </w:rPr>
    </w:lvl>
    <w:lvl w:ilvl="6" w:tplc="314471B0">
      <w:start w:val="1"/>
      <w:numFmt w:val="bullet"/>
      <w:lvlText w:val=""/>
      <w:lvlJc w:val="left"/>
      <w:pPr>
        <w:ind w:left="5040" w:hanging="360"/>
      </w:pPr>
      <w:rPr>
        <w:rFonts w:ascii="Symbol" w:hAnsi="Symbol" w:hint="default"/>
      </w:rPr>
    </w:lvl>
    <w:lvl w:ilvl="7" w:tplc="F2320F4A">
      <w:start w:val="1"/>
      <w:numFmt w:val="bullet"/>
      <w:lvlText w:val="o"/>
      <w:lvlJc w:val="left"/>
      <w:pPr>
        <w:ind w:left="5760" w:hanging="360"/>
      </w:pPr>
      <w:rPr>
        <w:rFonts w:ascii="Courier New" w:hAnsi="Courier New" w:hint="default"/>
      </w:rPr>
    </w:lvl>
    <w:lvl w:ilvl="8" w:tplc="CC50B79C">
      <w:start w:val="1"/>
      <w:numFmt w:val="bullet"/>
      <w:lvlText w:val=""/>
      <w:lvlJc w:val="left"/>
      <w:pPr>
        <w:ind w:left="6480" w:hanging="360"/>
      </w:pPr>
      <w:rPr>
        <w:rFonts w:ascii="Wingdings" w:hAnsi="Wingdings" w:hint="default"/>
      </w:rPr>
    </w:lvl>
  </w:abstractNum>
  <w:abstractNum w:abstractNumId="14" w15:restartNumberingAfterBreak="0">
    <w:nsid w:val="33F9F561"/>
    <w:multiLevelType w:val="hybridMultilevel"/>
    <w:tmpl w:val="D6BEF318"/>
    <w:lvl w:ilvl="0" w:tplc="75469262">
      <w:start w:val="1"/>
      <w:numFmt w:val="bullet"/>
      <w:lvlText w:val=""/>
      <w:lvlJc w:val="left"/>
      <w:pPr>
        <w:ind w:left="720" w:hanging="360"/>
      </w:pPr>
      <w:rPr>
        <w:rFonts w:ascii="Symbol" w:hAnsi="Symbol" w:hint="default"/>
      </w:rPr>
    </w:lvl>
    <w:lvl w:ilvl="1" w:tplc="52C0EC6E">
      <w:start w:val="1"/>
      <w:numFmt w:val="bullet"/>
      <w:lvlText w:val="o"/>
      <w:lvlJc w:val="left"/>
      <w:pPr>
        <w:ind w:left="1440" w:hanging="360"/>
      </w:pPr>
      <w:rPr>
        <w:rFonts w:ascii="Courier New" w:hAnsi="Courier New" w:hint="default"/>
      </w:rPr>
    </w:lvl>
    <w:lvl w:ilvl="2" w:tplc="F094DDA8">
      <w:start w:val="1"/>
      <w:numFmt w:val="bullet"/>
      <w:lvlText w:val=""/>
      <w:lvlJc w:val="left"/>
      <w:pPr>
        <w:ind w:left="2160" w:hanging="360"/>
      </w:pPr>
      <w:rPr>
        <w:rFonts w:ascii="Wingdings" w:hAnsi="Wingdings" w:hint="default"/>
      </w:rPr>
    </w:lvl>
    <w:lvl w:ilvl="3" w:tplc="13B676F4">
      <w:start w:val="1"/>
      <w:numFmt w:val="bullet"/>
      <w:lvlText w:val=""/>
      <w:lvlJc w:val="left"/>
      <w:pPr>
        <w:ind w:left="2880" w:hanging="360"/>
      </w:pPr>
      <w:rPr>
        <w:rFonts w:ascii="Symbol" w:hAnsi="Symbol" w:hint="default"/>
      </w:rPr>
    </w:lvl>
    <w:lvl w:ilvl="4" w:tplc="11EE2400">
      <w:start w:val="1"/>
      <w:numFmt w:val="bullet"/>
      <w:lvlText w:val="o"/>
      <w:lvlJc w:val="left"/>
      <w:pPr>
        <w:ind w:left="3600" w:hanging="360"/>
      </w:pPr>
      <w:rPr>
        <w:rFonts w:ascii="Courier New" w:hAnsi="Courier New" w:hint="default"/>
      </w:rPr>
    </w:lvl>
    <w:lvl w:ilvl="5" w:tplc="5B2C23AE">
      <w:start w:val="1"/>
      <w:numFmt w:val="bullet"/>
      <w:lvlText w:val=""/>
      <w:lvlJc w:val="left"/>
      <w:pPr>
        <w:ind w:left="4320" w:hanging="360"/>
      </w:pPr>
      <w:rPr>
        <w:rFonts w:ascii="Wingdings" w:hAnsi="Wingdings" w:hint="default"/>
      </w:rPr>
    </w:lvl>
    <w:lvl w:ilvl="6" w:tplc="54B2BCC0">
      <w:start w:val="1"/>
      <w:numFmt w:val="bullet"/>
      <w:lvlText w:val=""/>
      <w:lvlJc w:val="left"/>
      <w:pPr>
        <w:ind w:left="5040" w:hanging="360"/>
      </w:pPr>
      <w:rPr>
        <w:rFonts w:ascii="Symbol" w:hAnsi="Symbol" w:hint="default"/>
      </w:rPr>
    </w:lvl>
    <w:lvl w:ilvl="7" w:tplc="ADBC9C8C">
      <w:start w:val="1"/>
      <w:numFmt w:val="bullet"/>
      <w:lvlText w:val="o"/>
      <w:lvlJc w:val="left"/>
      <w:pPr>
        <w:ind w:left="5760" w:hanging="360"/>
      </w:pPr>
      <w:rPr>
        <w:rFonts w:ascii="Courier New" w:hAnsi="Courier New" w:hint="default"/>
      </w:rPr>
    </w:lvl>
    <w:lvl w:ilvl="8" w:tplc="5782A10A">
      <w:start w:val="1"/>
      <w:numFmt w:val="bullet"/>
      <w:lvlText w:val=""/>
      <w:lvlJc w:val="left"/>
      <w:pPr>
        <w:ind w:left="6480" w:hanging="360"/>
      </w:pPr>
      <w:rPr>
        <w:rFonts w:ascii="Wingdings" w:hAnsi="Wingdings" w:hint="default"/>
      </w:rPr>
    </w:lvl>
  </w:abstractNum>
  <w:abstractNum w:abstractNumId="15" w15:restartNumberingAfterBreak="0">
    <w:nsid w:val="361FBA7C"/>
    <w:multiLevelType w:val="hybridMultilevel"/>
    <w:tmpl w:val="7924C9B2"/>
    <w:lvl w:ilvl="0" w:tplc="4426B938">
      <w:start w:val="1"/>
      <w:numFmt w:val="bullet"/>
      <w:lvlText w:val=""/>
      <w:lvlJc w:val="left"/>
      <w:pPr>
        <w:ind w:left="720" w:hanging="360"/>
      </w:pPr>
      <w:rPr>
        <w:rFonts w:ascii="Symbol" w:hAnsi="Symbol" w:hint="default"/>
      </w:rPr>
    </w:lvl>
    <w:lvl w:ilvl="1" w:tplc="0D7E0354">
      <w:start w:val="1"/>
      <w:numFmt w:val="bullet"/>
      <w:lvlText w:val="o"/>
      <w:lvlJc w:val="left"/>
      <w:pPr>
        <w:ind w:left="1440" w:hanging="360"/>
      </w:pPr>
      <w:rPr>
        <w:rFonts w:ascii="Courier New" w:hAnsi="Courier New" w:hint="default"/>
      </w:rPr>
    </w:lvl>
    <w:lvl w:ilvl="2" w:tplc="ED0EB890">
      <w:start w:val="1"/>
      <w:numFmt w:val="bullet"/>
      <w:lvlText w:val=""/>
      <w:lvlJc w:val="left"/>
      <w:pPr>
        <w:ind w:left="2160" w:hanging="360"/>
      </w:pPr>
      <w:rPr>
        <w:rFonts w:ascii="Wingdings" w:hAnsi="Wingdings" w:hint="default"/>
      </w:rPr>
    </w:lvl>
    <w:lvl w:ilvl="3" w:tplc="F32462D6">
      <w:start w:val="1"/>
      <w:numFmt w:val="bullet"/>
      <w:lvlText w:val=""/>
      <w:lvlJc w:val="left"/>
      <w:pPr>
        <w:ind w:left="2880" w:hanging="360"/>
      </w:pPr>
      <w:rPr>
        <w:rFonts w:ascii="Symbol" w:hAnsi="Symbol" w:hint="default"/>
      </w:rPr>
    </w:lvl>
    <w:lvl w:ilvl="4" w:tplc="1C12605E">
      <w:start w:val="1"/>
      <w:numFmt w:val="bullet"/>
      <w:lvlText w:val="o"/>
      <w:lvlJc w:val="left"/>
      <w:pPr>
        <w:ind w:left="3600" w:hanging="360"/>
      </w:pPr>
      <w:rPr>
        <w:rFonts w:ascii="Courier New" w:hAnsi="Courier New" w:hint="default"/>
      </w:rPr>
    </w:lvl>
    <w:lvl w:ilvl="5" w:tplc="57B065D2">
      <w:start w:val="1"/>
      <w:numFmt w:val="bullet"/>
      <w:lvlText w:val=""/>
      <w:lvlJc w:val="left"/>
      <w:pPr>
        <w:ind w:left="4320" w:hanging="360"/>
      </w:pPr>
      <w:rPr>
        <w:rFonts w:ascii="Wingdings" w:hAnsi="Wingdings" w:hint="default"/>
      </w:rPr>
    </w:lvl>
    <w:lvl w:ilvl="6" w:tplc="B6F466AC">
      <w:start w:val="1"/>
      <w:numFmt w:val="bullet"/>
      <w:lvlText w:val=""/>
      <w:lvlJc w:val="left"/>
      <w:pPr>
        <w:ind w:left="5040" w:hanging="360"/>
      </w:pPr>
      <w:rPr>
        <w:rFonts w:ascii="Symbol" w:hAnsi="Symbol" w:hint="default"/>
      </w:rPr>
    </w:lvl>
    <w:lvl w:ilvl="7" w:tplc="42EE22D8">
      <w:start w:val="1"/>
      <w:numFmt w:val="bullet"/>
      <w:lvlText w:val="o"/>
      <w:lvlJc w:val="left"/>
      <w:pPr>
        <w:ind w:left="5760" w:hanging="360"/>
      </w:pPr>
      <w:rPr>
        <w:rFonts w:ascii="Courier New" w:hAnsi="Courier New" w:hint="default"/>
      </w:rPr>
    </w:lvl>
    <w:lvl w:ilvl="8" w:tplc="30709C9E">
      <w:start w:val="1"/>
      <w:numFmt w:val="bullet"/>
      <w:lvlText w:val=""/>
      <w:lvlJc w:val="left"/>
      <w:pPr>
        <w:ind w:left="6480" w:hanging="360"/>
      </w:pPr>
      <w:rPr>
        <w:rFonts w:ascii="Wingdings" w:hAnsi="Wingdings" w:hint="default"/>
      </w:rPr>
    </w:lvl>
  </w:abstractNum>
  <w:abstractNum w:abstractNumId="16" w15:restartNumberingAfterBreak="0">
    <w:nsid w:val="386F3261"/>
    <w:multiLevelType w:val="multilevel"/>
    <w:tmpl w:val="EA50B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90CC74"/>
    <w:multiLevelType w:val="hybridMultilevel"/>
    <w:tmpl w:val="85F6CD40"/>
    <w:lvl w:ilvl="0" w:tplc="99FE22E2">
      <w:start w:val="1"/>
      <w:numFmt w:val="bullet"/>
      <w:lvlText w:val=""/>
      <w:lvlJc w:val="left"/>
      <w:pPr>
        <w:ind w:left="720" w:hanging="360"/>
      </w:pPr>
      <w:rPr>
        <w:rFonts w:ascii="Symbol" w:hAnsi="Symbol" w:hint="default"/>
      </w:rPr>
    </w:lvl>
    <w:lvl w:ilvl="1" w:tplc="8AD8FE2C">
      <w:start w:val="1"/>
      <w:numFmt w:val="bullet"/>
      <w:lvlText w:val="o"/>
      <w:lvlJc w:val="left"/>
      <w:pPr>
        <w:ind w:left="1440" w:hanging="360"/>
      </w:pPr>
      <w:rPr>
        <w:rFonts w:ascii="Courier New" w:hAnsi="Courier New" w:hint="default"/>
      </w:rPr>
    </w:lvl>
    <w:lvl w:ilvl="2" w:tplc="6AA47EFA">
      <w:start w:val="1"/>
      <w:numFmt w:val="bullet"/>
      <w:lvlText w:val=""/>
      <w:lvlJc w:val="left"/>
      <w:pPr>
        <w:ind w:left="2160" w:hanging="360"/>
      </w:pPr>
      <w:rPr>
        <w:rFonts w:ascii="Wingdings" w:hAnsi="Wingdings" w:hint="default"/>
      </w:rPr>
    </w:lvl>
    <w:lvl w:ilvl="3" w:tplc="9BB62FB6">
      <w:start w:val="1"/>
      <w:numFmt w:val="bullet"/>
      <w:lvlText w:val=""/>
      <w:lvlJc w:val="left"/>
      <w:pPr>
        <w:ind w:left="2880" w:hanging="360"/>
      </w:pPr>
      <w:rPr>
        <w:rFonts w:ascii="Symbol" w:hAnsi="Symbol" w:hint="default"/>
      </w:rPr>
    </w:lvl>
    <w:lvl w:ilvl="4" w:tplc="E0328C34">
      <w:start w:val="1"/>
      <w:numFmt w:val="bullet"/>
      <w:lvlText w:val="o"/>
      <w:lvlJc w:val="left"/>
      <w:pPr>
        <w:ind w:left="3600" w:hanging="360"/>
      </w:pPr>
      <w:rPr>
        <w:rFonts w:ascii="Courier New" w:hAnsi="Courier New" w:hint="default"/>
      </w:rPr>
    </w:lvl>
    <w:lvl w:ilvl="5" w:tplc="1E1201F8">
      <w:start w:val="1"/>
      <w:numFmt w:val="bullet"/>
      <w:lvlText w:val=""/>
      <w:lvlJc w:val="left"/>
      <w:pPr>
        <w:ind w:left="4320" w:hanging="360"/>
      </w:pPr>
      <w:rPr>
        <w:rFonts w:ascii="Wingdings" w:hAnsi="Wingdings" w:hint="default"/>
      </w:rPr>
    </w:lvl>
    <w:lvl w:ilvl="6" w:tplc="DD325B86">
      <w:start w:val="1"/>
      <w:numFmt w:val="bullet"/>
      <w:lvlText w:val=""/>
      <w:lvlJc w:val="left"/>
      <w:pPr>
        <w:ind w:left="5040" w:hanging="360"/>
      </w:pPr>
      <w:rPr>
        <w:rFonts w:ascii="Symbol" w:hAnsi="Symbol" w:hint="default"/>
      </w:rPr>
    </w:lvl>
    <w:lvl w:ilvl="7" w:tplc="AB86E17E">
      <w:start w:val="1"/>
      <w:numFmt w:val="bullet"/>
      <w:lvlText w:val="o"/>
      <w:lvlJc w:val="left"/>
      <w:pPr>
        <w:ind w:left="5760" w:hanging="360"/>
      </w:pPr>
      <w:rPr>
        <w:rFonts w:ascii="Courier New" w:hAnsi="Courier New" w:hint="default"/>
      </w:rPr>
    </w:lvl>
    <w:lvl w:ilvl="8" w:tplc="4E267DD8">
      <w:start w:val="1"/>
      <w:numFmt w:val="bullet"/>
      <w:lvlText w:val=""/>
      <w:lvlJc w:val="left"/>
      <w:pPr>
        <w:ind w:left="6480" w:hanging="360"/>
      </w:pPr>
      <w:rPr>
        <w:rFonts w:ascii="Wingdings" w:hAnsi="Wingdings" w:hint="default"/>
      </w:rPr>
    </w:lvl>
  </w:abstractNum>
  <w:abstractNum w:abstractNumId="18" w15:restartNumberingAfterBreak="0">
    <w:nsid w:val="3A6A2B48"/>
    <w:multiLevelType w:val="hybridMultilevel"/>
    <w:tmpl w:val="48D44C8C"/>
    <w:lvl w:ilvl="0" w:tplc="F4F86E6A">
      <w:start w:val="1"/>
      <w:numFmt w:val="decimal"/>
      <w:lvlText w:val="%1."/>
      <w:lvlJc w:val="left"/>
      <w:pPr>
        <w:ind w:left="720" w:hanging="360"/>
      </w:pPr>
    </w:lvl>
    <w:lvl w:ilvl="1" w:tplc="66EE5790">
      <w:start w:val="1"/>
      <w:numFmt w:val="decimal"/>
      <w:lvlText w:val="%2."/>
      <w:lvlJc w:val="left"/>
      <w:pPr>
        <w:ind w:left="1080" w:hanging="360"/>
      </w:pPr>
      <w:rPr>
        <w:rFonts w:ascii="Arial" w:hAnsi="Arial" w:hint="default"/>
      </w:rPr>
    </w:lvl>
    <w:lvl w:ilvl="2" w:tplc="8216F300">
      <w:start w:val="1"/>
      <w:numFmt w:val="lowerRoman"/>
      <w:lvlText w:val="%3."/>
      <w:lvlJc w:val="right"/>
      <w:pPr>
        <w:ind w:left="2160" w:hanging="180"/>
      </w:pPr>
    </w:lvl>
    <w:lvl w:ilvl="3" w:tplc="DB107DB0">
      <w:start w:val="1"/>
      <w:numFmt w:val="decimal"/>
      <w:lvlText w:val="%4."/>
      <w:lvlJc w:val="left"/>
      <w:pPr>
        <w:ind w:left="2880" w:hanging="360"/>
      </w:pPr>
    </w:lvl>
    <w:lvl w:ilvl="4" w:tplc="5B8215AE">
      <w:start w:val="1"/>
      <w:numFmt w:val="lowerLetter"/>
      <w:lvlText w:val="%5."/>
      <w:lvlJc w:val="left"/>
      <w:pPr>
        <w:ind w:left="3600" w:hanging="360"/>
      </w:pPr>
    </w:lvl>
    <w:lvl w:ilvl="5" w:tplc="28A0D218">
      <w:start w:val="1"/>
      <w:numFmt w:val="lowerRoman"/>
      <w:lvlText w:val="%6."/>
      <w:lvlJc w:val="right"/>
      <w:pPr>
        <w:ind w:left="4320" w:hanging="180"/>
      </w:pPr>
    </w:lvl>
    <w:lvl w:ilvl="6" w:tplc="781E9F5A">
      <w:start w:val="1"/>
      <w:numFmt w:val="decimal"/>
      <w:lvlText w:val="%7."/>
      <w:lvlJc w:val="left"/>
      <w:pPr>
        <w:ind w:left="5040" w:hanging="360"/>
      </w:pPr>
    </w:lvl>
    <w:lvl w:ilvl="7" w:tplc="EE304242">
      <w:start w:val="1"/>
      <w:numFmt w:val="lowerLetter"/>
      <w:lvlText w:val="%8."/>
      <w:lvlJc w:val="left"/>
      <w:pPr>
        <w:ind w:left="5760" w:hanging="360"/>
      </w:pPr>
    </w:lvl>
    <w:lvl w:ilvl="8" w:tplc="6180FEC4">
      <w:start w:val="1"/>
      <w:numFmt w:val="lowerRoman"/>
      <w:lvlText w:val="%9."/>
      <w:lvlJc w:val="right"/>
      <w:pPr>
        <w:ind w:left="6480" w:hanging="180"/>
      </w:pPr>
    </w:lvl>
  </w:abstractNum>
  <w:abstractNum w:abstractNumId="19" w15:restartNumberingAfterBreak="0">
    <w:nsid w:val="456A26FA"/>
    <w:multiLevelType w:val="multilevel"/>
    <w:tmpl w:val="EF62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D24CC1"/>
    <w:multiLevelType w:val="multilevel"/>
    <w:tmpl w:val="9D1E0B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63613D8"/>
    <w:multiLevelType w:val="hybridMultilevel"/>
    <w:tmpl w:val="C45CA8F2"/>
    <w:lvl w:ilvl="0" w:tplc="D064237C">
      <w:start w:val="1"/>
      <w:numFmt w:val="bullet"/>
      <w:lvlText w:val=""/>
      <w:lvlJc w:val="left"/>
      <w:pPr>
        <w:ind w:left="743" w:hanging="360"/>
      </w:pPr>
      <w:rPr>
        <w:rFonts w:ascii="Wingdings" w:hAnsi="Wingdings" w:hint="default"/>
      </w:rPr>
    </w:lvl>
    <w:lvl w:ilvl="1" w:tplc="A814B7B4">
      <w:start w:val="1"/>
      <w:numFmt w:val="bullet"/>
      <w:lvlText w:val="o"/>
      <w:lvlJc w:val="left"/>
      <w:pPr>
        <w:ind w:left="1440" w:hanging="360"/>
      </w:pPr>
      <w:rPr>
        <w:rFonts w:ascii="Courier New" w:hAnsi="Courier New" w:hint="default"/>
      </w:rPr>
    </w:lvl>
    <w:lvl w:ilvl="2" w:tplc="02FCF7A6">
      <w:start w:val="1"/>
      <w:numFmt w:val="bullet"/>
      <w:lvlText w:val=""/>
      <w:lvlJc w:val="left"/>
      <w:pPr>
        <w:ind w:left="2160" w:hanging="360"/>
      </w:pPr>
      <w:rPr>
        <w:rFonts w:ascii="Wingdings" w:hAnsi="Wingdings" w:hint="default"/>
      </w:rPr>
    </w:lvl>
    <w:lvl w:ilvl="3" w:tplc="4344D9AC">
      <w:start w:val="1"/>
      <w:numFmt w:val="bullet"/>
      <w:lvlText w:val=""/>
      <w:lvlJc w:val="left"/>
      <w:pPr>
        <w:ind w:left="2880" w:hanging="360"/>
      </w:pPr>
      <w:rPr>
        <w:rFonts w:ascii="Symbol" w:hAnsi="Symbol" w:hint="default"/>
      </w:rPr>
    </w:lvl>
    <w:lvl w:ilvl="4" w:tplc="14C29DF2">
      <w:start w:val="1"/>
      <w:numFmt w:val="bullet"/>
      <w:lvlText w:val="o"/>
      <w:lvlJc w:val="left"/>
      <w:pPr>
        <w:ind w:left="3600" w:hanging="360"/>
      </w:pPr>
      <w:rPr>
        <w:rFonts w:ascii="Courier New" w:hAnsi="Courier New" w:hint="default"/>
      </w:rPr>
    </w:lvl>
    <w:lvl w:ilvl="5" w:tplc="F544E6C6">
      <w:start w:val="1"/>
      <w:numFmt w:val="bullet"/>
      <w:lvlText w:val=""/>
      <w:lvlJc w:val="left"/>
      <w:pPr>
        <w:ind w:left="4320" w:hanging="360"/>
      </w:pPr>
      <w:rPr>
        <w:rFonts w:ascii="Wingdings" w:hAnsi="Wingdings" w:hint="default"/>
      </w:rPr>
    </w:lvl>
    <w:lvl w:ilvl="6" w:tplc="B712CE34">
      <w:start w:val="1"/>
      <w:numFmt w:val="bullet"/>
      <w:lvlText w:val=""/>
      <w:lvlJc w:val="left"/>
      <w:pPr>
        <w:ind w:left="5040" w:hanging="360"/>
      </w:pPr>
      <w:rPr>
        <w:rFonts w:ascii="Symbol" w:hAnsi="Symbol" w:hint="default"/>
      </w:rPr>
    </w:lvl>
    <w:lvl w:ilvl="7" w:tplc="4956D526">
      <w:start w:val="1"/>
      <w:numFmt w:val="bullet"/>
      <w:lvlText w:val="o"/>
      <w:lvlJc w:val="left"/>
      <w:pPr>
        <w:ind w:left="5760" w:hanging="360"/>
      </w:pPr>
      <w:rPr>
        <w:rFonts w:ascii="Courier New" w:hAnsi="Courier New" w:hint="default"/>
      </w:rPr>
    </w:lvl>
    <w:lvl w:ilvl="8" w:tplc="C2B05DFE">
      <w:start w:val="1"/>
      <w:numFmt w:val="bullet"/>
      <w:lvlText w:val=""/>
      <w:lvlJc w:val="left"/>
      <w:pPr>
        <w:ind w:left="6480" w:hanging="360"/>
      </w:pPr>
      <w:rPr>
        <w:rFonts w:ascii="Wingdings" w:hAnsi="Wingdings" w:hint="default"/>
      </w:rPr>
    </w:lvl>
  </w:abstractNum>
  <w:abstractNum w:abstractNumId="22" w15:restartNumberingAfterBreak="0">
    <w:nsid w:val="59AE961D"/>
    <w:multiLevelType w:val="multilevel"/>
    <w:tmpl w:val="15D6124E"/>
    <w:lvl w:ilvl="0">
      <w:start w:val="1"/>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CB4A33"/>
    <w:multiLevelType w:val="hybridMultilevel"/>
    <w:tmpl w:val="2BC8F822"/>
    <w:lvl w:ilvl="0" w:tplc="F70298EA">
      <w:start w:val="1"/>
      <w:numFmt w:val="bullet"/>
      <w:lvlText w:val=""/>
      <w:lvlJc w:val="left"/>
      <w:pPr>
        <w:ind w:left="720" w:hanging="360"/>
      </w:pPr>
      <w:rPr>
        <w:rFonts w:ascii="Symbol" w:hAnsi="Symbol" w:hint="default"/>
      </w:rPr>
    </w:lvl>
    <w:lvl w:ilvl="1" w:tplc="DCE84FC4">
      <w:start w:val="1"/>
      <w:numFmt w:val="bullet"/>
      <w:lvlText w:val="o"/>
      <w:lvlJc w:val="left"/>
      <w:pPr>
        <w:ind w:left="1440" w:hanging="360"/>
      </w:pPr>
      <w:rPr>
        <w:rFonts w:ascii="Courier New" w:hAnsi="Courier New" w:hint="default"/>
      </w:rPr>
    </w:lvl>
    <w:lvl w:ilvl="2" w:tplc="7D6C0EF0">
      <w:start w:val="1"/>
      <w:numFmt w:val="bullet"/>
      <w:lvlText w:val=""/>
      <w:lvlJc w:val="left"/>
      <w:pPr>
        <w:ind w:left="2160" w:hanging="360"/>
      </w:pPr>
      <w:rPr>
        <w:rFonts w:ascii="Wingdings" w:hAnsi="Wingdings" w:hint="default"/>
      </w:rPr>
    </w:lvl>
    <w:lvl w:ilvl="3" w:tplc="72A6ED1E">
      <w:start w:val="1"/>
      <w:numFmt w:val="bullet"/>
      <w:lvlText w:val=""/>
      <w:lvlJc w:val="left"/>
      <w:pPr>
        <w:ind w:left="2880" w:hanging="360"/>
      </w:pPr>
      <w:rPr>
        <w:rFonts w:ascii="Symbol" w:hAnsi="Symbol" w:hint="default"/>
      </w:rPr>
    </w:lvl>
    <w:lvl w:ilvl="4" w:tplc="3BFCA52A">
      <w:start w:val="1"/>
      <w:numFmt w:val="bullet"/>
      <w:lvlText w:val="o"/>
      <w:lvlJc w:val="left"/>
      <w:pPr>
        <w:ind w:left="3600" w:hanging="360"/>
      </w:pPr>
      <w:rPr>
        <w:rFonts w:ascii="Courier New" w:hAnsi="Courier New" w:hint="default"/>
      </w:rPr>
    </w:lvl>
    <w:lvl w:ilvl="5" w:tplc="A7447A5C">
      <w:start w:val="1"/>
      <w:numFmt w:val="bullet"/>
      <w:lvlText w:val=""/>
      <w:lvlJc w:val="left"/>
      <w:pPr>
        <w:ind w:left="4320" w:hanging="360"/>
      </w:pPr>
      <w:rPr>
        <w:rFonts w:ascii="Wingdings" w:hAnsi="Wingdings" w:hint="default"/>
      </w:rPr>
    </w:lvl>
    <w:lvl w:ilvl="6" w:tplc="9A0E9FFE">
      <w:start w:val="1"/>
      <w:numFmt w:val="bullet"/>
      <w:lvlText w:val=""/>
      <w:lvlJc w:val="left"/>
      <w:pPr>
        <w:ind w:left="5040" w:hanging="360"/>
      </w:pPr>
      <w:rPr>
        <w:rFonts w:ascii="Symbol" w:hAnsi="Symbol" w:hint="default"/>
      </w:rPr>
    </w:lvl>
    <w:lvl w:ilvl="7" w:tplc="668EB6EA">
      <w:start w:val="1"/>
      <w:numFmt w:val="bullet"/>
      <w:lvlText w:val="o"/>
      <w:lvlJc w:val="left"/>
      <w:pPr>
        <w:ind w:left="5760" w:hanging="360"/>
      </w:pPr>
      <w:rPr>
        <w:rFonts w:ascii="Courier New" w:hAnsi="Courier New" w:hint="default"/>
      </w:rPr>
    </w:lvl>
    <w:lvl w:ilvl="8" w:tplc="CA50EDB2">
      <w:start w:val="1"/>
      <w:numFmt w:val="bullet"/>
      <w:lvlText w:val=""/>
      <w:lvlJc w:val="left"/>
      <w:pPr>
        <w:ind w:left="6480" w:hanging="360"/>
      </w:pPr>
      <w:rPr>
        <w:rFonts w:ascii="Wingdings" w:hAnsi="Wingdings" w:hint="default"/>
      </w:rPr>
    </w:lvl>
  </w:abstractNum>
  <w:abstractNum w:abstractNumId="24" w15:restartNumberingAfterBreak="0">
    <w:nsid w:val="62C8064A"/>
    <w:multiLevelType w:val="hybridMultilevel"/>
    <w:tmpl w:val="DB888A76"/>
    <w:lvl w:ilvl="0" w:tplc="5C9C4056">
      <w:start w:val="1"/>
      <w:numFmt w:val="bullet"/>
      <w:lvlText w:val=""/>
      <w:lvlJc w:val="left"/>
      <w:pPr>
        <w:ind w:left="720" w:hanging="360"/>
      </w:pPr>
      <w:rPr>
        <w:rFonts w:ascii="Wingdings" w:hAnsi="Wingdings" w:hint="default"/>
      </w:rPr>
    </w:lvl>
    <w:lvl w:ilvl="1" w:tplc="9BE05B5E">
      <w:start w:val="1"/>
      <w:numFmt w:val="bullet"/>
      <w:lvlText w:val="o"/>
      <w:lvlJc w:val="left"/>
      <w:pPr>
        <w:ind w:left="1440" w:hanging="360"/>
      </w:pPr>
      <w:rPr>
        <w:rFonts w:ascii="Courier New" w:hAnsi="Courier New" w:hint="default"/>
      </w:rPr>
    </w:lvl>
    <w:lvl w:ilvl="2" w:tplc="BA247BEC">
      <w:start w:val="1"/>
      <w:numFmt w:val="bullet"/>
      <w:lvlText w:val=""/>
      <w:lvlJc w:val="left"/>
      <w:pPr>
        <w:ind w:left="2160" w:hanging="360"/>
      </w:pPr>
      <w:rPr>
        <w:rFonts w:ascii="Wingdings" w:hAnsi="Wingdings" w:hint="default"/>
      </w:rPr>
    </w:lvl>
    <w:lvl w:ilvl="3" w:tplc="AE6A9C2A">
      <w:start w:val="1"/>
      <w:numFmt w:val="bullet"/>
      <w:lvlText w:val=""/>
      <w:lvlJc w:val="left"/>
      <w:pPr>
        <w:ind w:left="2880" w:hanging="360"/>
      </w:pPr>
      <w:rPr>
        <w:rFonts w:ascii="Symbol" w:hAnsi="Symbol" w:hint="default"/>
      </w:rPr>
    </w:lvl>
    <w:lvl w:ilvl="4" w:tplc="868E5406">
      <w:start w:val="1"/>
      <w:numFmt w:val="bullet"/>
      <w:lvlText w:val="o"/>
      <w:lvlJc w:val="left"/>
      <w:pPr>
        <w:ind w:left="3600" w:hanging="360"/>
      </w:pPr>
      <w:rPr>
        <w:rFonts w:ascii="Courier New" w:hAnsi="Courier New" w:hint="default"/>
      </w:rPr>
    </w:lvl>
    <w:lvl w:ilvl="5" w:tplc="EE4A1CAE">
      <w:start w:val="1"/>
      <w:numFmt w:val="bullet"/>
      <w:lvlText w:val=""/>
      <w:lvlJc w:val="left"/>
      <w:pPr>
        <w:ind w:left="4320" w:hanging="360"/>
      </w:pPr>
      <w:rPr>
        <w:rFonts w:ascii="Wingdings" w:hAnsi="Wingdings" w:hint="default"/>
      </w:rPr>
    </w:lvl>
    <w:lvl w:ilvl="6" w:tplc="8AEE6A12">
      <w:start w:val="1"/>
      <w:numFmt w:val="bullet"/>
      <w:lvlText w:val=""/>
      <w:lvlJc w:val="left"/>
      <w:pPr>
        <w:ind w:left="5040" w:hanging="360"/>
      </w:pPr>
      <w:rPr>
        <w:rFonts w:ascii="Symbol" w:hAnsi="Symbol" w:hint="default"/>
      </w:rPr>
    </w:lvl>
    <w:lvl w:ilvl="7" w:tplc="B3EC0480">
      <w:start w:val="1"/>
      <w:numFmt w:val="bullet"/>
      <w:lvlText w:val="o"/>
      <w:lvlJc w:val="left"/>
      <w:pPr>
        <w:ind w:left="5760" w:hanging="360"/>
      </w:pPr>
      <w:rPr>
        <w:rFonts w:ascii="Courier New" w:hAnsi="Courier New" w:hint="default"/>
      </w:rPr>
    </w:lvl>
    <w:lvl w:ilvl="8" w:tplc="0A744FB4">
      <w:start w:val="1"/>
      <w:numFmt w:val="bullet"/>
      <w:lvlText w:val=""/>
      <w:lvlJc w:val="left"/>
      <w:pPr>
        <w:ind w:left="6480" w:hanging="360"/>
      </w:pPr>
      <w:rPr>
        <w:rFonts w:ascii="Wingdings" w:hAnsi="Wingdings" w:hint="default"/>
      </w:rPr>
    </w:lvl>
  </w:abstractNum>
  <w:abstractNum w:abstractNumId="25" w15:restartNumberingAfterBreak="0">
    <w:nsid w:val="62FD27AD"/>
    <w:multiLevelType w:val="hybridMultilevel"/>
    <w:tmpl w:val="A97C6992"/>
    <w:lvl w:ilvl="0" w:tplc="8660B0A2">
      <w:start w:val="1"/>
      <w:numFmt w:val="bullet"/>
      <w:lvlText w:val=""/>
      <w:lvlJc w:val="left"/>
      <w:pPr>
        <w:ind w:left="720" w:hanging="360"/>
      </w:pPr>
      <w:rPr>
        <w:rFonts w:ascii="Wingdings" w:hAnsi="Wingdings" w:hint="default"/>
      </w:rPr>
    </w:lvl>
    <w:lvl w:ilvl="1" w:tplc="B61A7B44">
      <w:start w:val="1"/>
      <w:numFmt w:val="bullet"/>
      <w:lvlText w:val="o"/>
      <w:lvlJc w:val="left"/>
      <w:pPr>
        <w:ind w:left="1440" w:hanging="360"/>
      </w:pPr>
      <w:rPr>
        <w:rFonts w:ascii="Courier New" w:hAnsi="Courier New" w:hint="default"/>
      </w:rPr>
    </w:lvl>
    <w:lvl w:ilvl="2" w:tplc="3D567448">
      <w:start w:val="1"/>
      <w:numFmt w:val="bullet"/>
      <w:lvlText w:val=""/>
      <w:lvlJc w:val="left"/>
      <w:pPr>
        <w:ind w:left="2160" w:hanging="360"/>
      </w:pPr>
      <w:rPr>
        <w:rFonts w:ascii="Wingdings" w:hAnsi="Wingdings" w:hint="default"/>
      </w:rPr>
    </w:lvl>
    <w:lvl w:ilvl="3" w:tplc="509CE460">
      <w:start w:val="1"/>
      <w:numFmt w:val="bullet"/>
      <w:lvlText w:val=""/>
      <w:lvlJc w:val="left"/>
      <w:pPr>
        <w:ind w:left="2880" w:hanging="360"/>
      </w:pPr>
      <w:rPr>
        <w:rFonts w:ascii="Symbol" w:hAnsi="Symbol" w:hint="default"/>
      </w:rPr>
    </w:lvl>
    <w:lvl w:ilvl="4" w:tplc="C366D83C">
      <w:start w:val="1"/>
      <w:numFmt w:val="bullet"/>
      <w:lvlText w:val="o"/>
      <w:lvlJc w:val="left"/>
      <w:pPr>
        <w:ind w:left="3600" w:hanging="360"/>
      </w:pPr>
      <w:rPr>
        <w:rFonts w:ascii="Courier New" w:hAnsi="Courier New" w:hint="default"/>
      </w:rPr>
    </w:lvl>
    <w:lvl w:ilvl="5" w:tplc="ED429860">
      <w:start w:val="1"/>
      <w:numFmt w:val="bullet"/>
      <w:lvlText w:val=""/>
      <w:lvlJc w:val="left"/>
      <w:pPr>
        <w:ind w:left="4320" w:hanging="360"/>
      </w:pPr>
      <w:rPr>
        <w:rFonts w:ascii="Wingdings" w:hAnsi="Wingdings" w:hint="default"/>
      </w:rPr>
    </w:lvl>
    <w:lvl w:ilvl="6" w:tplc="3364EAD4">
      <w:start w:val="1"/>
      <w:numFmt w:val="bullet"/>
      <w:lvlText w:val=""/>
      <w:lvlJc w:val="left"/>
      <w:pPr>
        <w:ind w:left="5040" w:hanging="360"/>
      </w:pPr>
      <w:rPr>
        <w:rFonts w:ascii="Symbol" w:hAnsi="Symbol" w:hint="default"/>
      </w:rPr>
    </w:lvl>
    <w:lvl w:ilvl="7" w:tplc="5476A6B0">
      <w:start w:val="1"/>
      <w:numFmt w:val="bullet"/>
      <w:lvlText w:val="o"/>
      <w:lvlJc w:val="left"/>
      <w:pPr>
        <w:ind w:left="5760" w:hanging="360"/>
      </w:pPr>
      <w:rPr>
        <w:rFonts w:ascii="Courier New" w:hAnsi="Courier New" w:hint="default"/>
      </w:rPr>
    </w:lvl>
    <w:lvl w:ilvl="8" w:tplc="4B603222">
      <w:start w:val="1"/>
      <w:numFmt w:val="bullet"/>
      <w:lvlText w:val=""/>
      <w:lvlJc w:val="left"/>
      <w:pPr>
        <w:ind w:left="6480" w:hanging="360"/>
      </w:pPr>
      <w:rPr>
        <w:rFonts w:ascii="Wingdings" w:hAnsi="Wingdings" w:hint="default"/>
      </w:rPr>
    </w:lvl>
  </w:abstractNum>
  <w:abstractNum w:abstractNumId="26" w15:restartNumberingAfterBreak="0">
    <w:nsid w:val="636729DE"/>
    <w:multiLevelType w:val="multilevel"/>
    <w:tmpl w:val="C542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09675C"/>
    <w:multiLevelType w:val="multilevel"/>
    <w:tmpl w:val="1DD4A7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3F7FA8"/>
    <w:multiLevelType w:val="multilevel"/>
    <w:tmpl w:val="97005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5D90BA"/>
    <w:multiLevelType w:val="hybridMultilevel"/>
    <w:tmpl w:val="616CCF56"/>
    <w:lvl w:ilvl="0" w:tplc="D2BCEE1C">
      <w:start w:val="1"/>
      <w:numFmt w:val="bullet"/>
      <w:lvlText w:val=""/>
      <w:lvlJc w:val="left"/>
      <w:pPr>
        <w:ind w:left="720" w:hanging="360"/>
      </w:pPr>
      <w:rPr>
        <w:rFonts w:ascii="Symbol" w:hAnsi="Symbol" w:hint="default"/>
      </w:rPr>
    </w:lvl>
    <w:lvl w:ilvl="1" w:tplc="396C646C">
      <w:start w:val="1"/>
      <w:numFmt w:val="bullet"/>
      <w:lvlText w:val="o"/>
      <w:lvlJc w:val="left"/>
      <w:pPr>
        <w:ind w:left="1440" w:hanging="360"/>
      </w:pPr>
      <w:rPr>
        <w:rFonts w:ascii="Courier New" w:hAnsi="Courier New" w:hint="default"/>
      </w:rPr>
    </w:lvl>
    <w:lvl w:ilvl="2" w:tplc="10527982">
      <w:start w:val="1"/>
      <w:numFmt w:val="bullet"/>
      <w:lvlText w:val=""/>
      <w:lvlJc w:val="left"/>
      <w:pPr>
        <w:ind w:left="2160" w:hanging="360"/>
      </w:pPr>
      <w:rPr>
        <w:rFonts w:ascii="Wingdings" w:hAnsi="Wingdings" w:hint="default"/>
      </w:rPr>
    </w:lvl>
    <w:lvl w:ilvl="3" w:tplc="D2082648">
      <w:start w:val="1"/>
      <w:numFmt w:val="bullet"/>
      <w:lvlText w:val=""/>
      <w:lvlJc w:val="left"/>
      <w:pPr>
        <w:ind w:left="2880" w:hanging="360"/>
      </w:pPr>
      <w:rPr>
        <w:rFonts w:ascii="Symbol" w:hAnsi="Symbol" w:hint="default"/>
      </w:rPr>
    </w:lvl>
    <w:lvl w:ilvl="4" w:tplc="02303EFA">
      <w:start w:val="1"/>
      <w:numFmt w:val="bullet"/>
      <w:lvlText w:val="o"/>
      <w:lvlJc w:val="left"/>
      <w:pPr>
        <w:ind w:left="3600" w:hanging="360"/>
      </w:pPr>
      <w:rPr>
        <w:rFonts w:ascii="Courier New" w:hAnsi="Courier New" w:hint="default"/>
      </w:rPr>
    </w:lvl>
    <w:lvl w:ilvl="5" w:tplc="76CABC1E">
      <w:start w:val="1"/>
      <w:numFmt w:val="bullet"/>
      <w:lvlText w:val=""/>
      <w:lvlJc w:val="left"/>
      <w:pPr>
        <w:ind w:left="4320" w:hanging="360"/>
      </w:pPr>
      <w:rPr>
        <w:rFonts w:ascii="Wingdings" w:hAnsi="Wingdings" w:hint="default"/>
      </w:rPr>
    </w:lvl>
    <w:lvl w:ilvl="6" w:tplc="54D27386">
      <w:start w:val="1"/>
      <w:numFmt w:val="bullet"/>
      <w:lvlText w:val=""/>
      <w:lvlJc w:val="left"/>
      <w:pPr>
        <w:ind w:left="5040" w:hanging="360"/>
      </w:pPr>
      <w:rPr>
        <w:rFonts w:ascii="Symbol" w:hAnsi="Symbol" w:hint="default"/>
      </w:rPr>
    </w:lvl>
    <w:lvl w:ilvl="7" w:tplc="3D6CC87E">
      <w:start w:val="1"/>
      <w:numFmt w:val="bullet"/>
      <w:lvlText w:val="o"/>
      <w:lvlJc w:val="left"/>
      <w:pPr>
        <w:ind w:left="5760" w:hanging="360"/>
      </w:pPr>
      <w:rPr>
        <w:rFonts w:ascii="Courier New" w:hAnsi="Courier New" w:hint="default"/>
      </w:rPr>
    </w:lvl>
    <w:lvl w:ilvl="8" w:tplc="21482C3E">
      <w:start w:val="1"/>
      <w:numFmt w:val="bullet"/>
      <w:lvlText w:val=""/>
      <w:lvlJc w:val="left"/>
      <w:pPr>
        <w:ind w:left="6480" w:hanging="360"/>
      </w:pPr>
      <w:rPr>
        <w:rFonts w:ascii="Wingdings" w:hAnsi="Wingdings" w:hint="default"/>
      </w:rPr>
    </w:lvl>
  </w:abstractNum>
  <w:abstractNum w:abstractNumId="30" w15:restartNumberingAfterBreak="0">
    <w:nsid w:val="6D86C836"/>
    <w:multiLevelType w:val="hybridMultilevel"/>
    <w:tmpl w:val="5C9A043A"/>
    <w:lvl w:ilvl="0" w:tplc="8A36BDEE">
      <w:start w:val="1"/>
      <w:numFmt w:val="bullet"/>
      <w:lvlText w:val=""/>
      <w:lvlJc w:val="left"/>
      <w:pPr>
        <w:ind w:left="720" w:hanging="360"/>
      </w:pPr>
      <w:rPr>
        <w:rFonts w:ascii="Symbol" w:hAnsi="Symbol" w:hint="default"/>
      </w:rPr>
    </w:lvl>
    <w:lvl w:ilvl="1" w:tplc="C3E853E2">
      <w:start w:val="1"/>
      <w:numFmt w:val="bullet"/>
      <w:lvlText w:val="o"/>
      <w:lvlJc w:val="left"/>
      <w:pPr>
        <w:ind w:left="1440" w:hanging="360"/>
      </w:pPr>
      <w:rPr>
        <w:rFonts w:ascii="Courier New" w:hAnsi="Courier New" w:hint="default"/>
      </w:rPr>
    </w:lvl>
    <w:lvl w:ilvl="2" w:tplc="5D46C512">
      <w:start w:val="1"/>
      <w:numFmt w:val="bullet"/>
      <w:lvlText w:val=""/>
      <w:lvlJc w:val="left"/>
      <w:pPr>
        <w:ind w:left="2160" w:hanging="360"/>
      </w:pPr>
      <w:rPr>
        <w:rFonts w:ascii="Wingdings" w:hAnsi="Wingdings" w:hint="default"/>
      </w:rPr>
    </w:lvl>
    <w:lvl w:ilvl="3" w:tplc="D30AD842">
      <w:start w:val="1"/>
      <w:numFmt w:val="bullet"/>
      <w:lvlText w:val=""/>
      <w:lvlJc w:val="left"/>
      <w:pPr>
        <w:ind w:left="2880" w:hanging="360"/>
      </w:pPr>
      <w:rPr>
        <w:rFonts w:ascii="Symbol" w:hAnsi="Symbol" w:hint="default"/>
      </w:rPr>
    </w:lvl>
    <w:lvl w:ilvl="4" w:tplc="F37A2BD2">
      <w:start w:val="1"/>
      <w:numFmt w:val="bullet"/>
      <w:lvlText w:val="o"/>
      <w:lvlJc w:val="left"/>
      <w:pPr>
        <w:ind w:left="3600" w:hanging="360"/>
      </w:pPr>
      <w:rPr>
        <w:rFonts w:ascii="Courier New" w:hAnsi="Courier New" w:hint="default"/>
      </w:rPr>
    </w:lvl>
    <w:lvl w:ilvl="5" w:tplc="9FEE0DDE">
      <w:start w:val="1"/>
      <w:numFmt w:val="bullet"/>
      <w:lvlText w:val=""/>
      <w:lvlJc w:val="left"/>
      <w:pPr>
        <w:ind w:left="4320" w:hanging="360"/>
      </w:pPr>
      <w:rPr>
        <w:rFonts w:ascii="Wingdings" w:hAnsi="Wingdings" w:hint="default"/>
      </w:rPr>
    </w:lvl>
    <w:lvl w:ilvl="6" w:tplc="737E26A6">
      <w:start w:val="1"/>
      <w:numFmt w:val="bullet"/>
      <w:lvlText w:val=""/>
      <w:lvlJc w:val="left"/>
      <w:pPr>
        <w:ind w:left="5040" w:hanging="360"/>
      </w:pPr>
      <w:rPr>
        <w:rFonts w:ascii="Symbol" w:hAnsi="Symbol" w:hint="default"/>
      </w:rPr>
    </w:lvl>
    <w:lvl w:ilvl="7" w:tplc="38FA5A90">
      <w:start w:val="1"/>
      <w:numFmt w:val="bullet"/>
      <w:lvlText w:val="o"/>
      <w:lvlJc w:val="left"/>
      <w:pPr>
        <w:ind w:left="5760" w:hanging="360"/>
      </w:pPr>
      <w:rPr>
        <w:rFonts w:ascii="Courier New" w:hAnsi="Courier New" w:hint="default"/>
      </w:rPr>
    </w:lvl>
    <w:lvl w:ilvl="8" w:tplc="CBF63916">
      <w:start w:val="1"/>
      <w:numFmt w:val="bullet"/>
      <w:lvlText w:val=""/>
      <w:lvlJc w:val="left"/>
      <w:pPr>
        <w:ind w:left="6480" w:hanging="360"/>
      </w:pPr>
      <w:rPr>
        <w:rFonts w:ascii="Wingdings" w:hAnsi="Wingdings" w:hint="default"/>
      </w:rPr>
    </w:lvl>
  </w:abstractNum>
  <w:abstractNum w:abstractNumId="31" w15:restartNumberingAfterBreak="0">
    <w:nsid w:val="70FA1061"/>
    <w:multiLevelType w:val="multilevel"/>
    <w:tmpl w:val="B2AAC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6095D6"/>
    <w:multiLevelType w:val="hybridMultilevel"/>
    <w:tmpl w:val="680AB022"/>
    <w:lvl w:ilvl="0" w:tplc="8864F4DA">
      <w:start w:val="1"/>
      <w:numFmt w:val="bullet"/>
      <w:lvlText w:val=""/>
      <w:lvlJc w:val="left"/>
      <w:pPr>
        <w:ind w:left="720" w:hanging="360"/>
      </w:pPr>
      <w:rPr>
        <w:rFonts w:ascii="Symbol" w:hAnsi="Symbol" w:hint="default"/>
      </w:rPr>
    </w:lvl>
    <w:lvl w:ilvl="1" w:tplc="F90E47AC">
      <w:start w:val="1"/>
      <w:numFmt w:val="bullet"/>
      <w:lvlText w:val="o"/>
      <w:lvlJc w:val="left"/>
      <w:pPr>
        <w:ind w:left="1440" w:hanging="360"/>
      </w:pPr>
      <w:rPr>
        <w:rFonts w:ascii="Courier New" w:hAnsi="Courier New" w:hint="default"/>
      </w:rPr>
    </w:lvl>
    <w:lvl w:ilvl="2" w:tplc="1AA69B14">
      <w:start w:val="1"/>
      <w:numFmt w:val="bullet"/>
      <w:lvlText w:val=""/>
      <w:lvlJc w:val="left"/>
      <w:pPr>
        <w:ind w:left="2160" w:hanging="360"/>
      </w:pPr>
      <w:rPr>
        <w:rFonts w:ascii="Wingdings" w:hAnsi="Wingdings" w:hint="default"/>
      </w:rPr>
    </w:lvl>
    <w:lvl w:ilvl="3" w:tplc="CA384C0C">
      <w:start w:val="1"/>
      <w:numFmt w:val="bullet"/>
      <w:lvlText w:val=""/>
      <w:lvlJc w:val="left"/>
      <w:pPr>
        <w:ind w:left="2880" w:hanging="360"/>
      </w:pPr>
      <w:rPr>
        <w:rFonts w:ascii="Symbol" w:hAnsi="Symbol" w:hint="default"/>
      </w:rPr>
    </w:lvl>
    <w:lvl w:ilvl="4" w:tplc="E72E8720">
      <w:start w:val="1"/>
      <w:numFmt w:val="bullet"/>
      <w:lvlText w:val="o"/>
      <w:lvlJc w:val="left"/>
      <w:pPr>
        <w:ind w:left="3600" w:hanging="360"/>
      </w:pPr>
      <w:rPr>
        <w:rFonts w:ascii="Courier New" w:hAnsi="Courier New" w:hint="default"/>
      </w:rPr>
    </w:lvl>
    <w:lvl w:ilvl="5" w:tplc="64241D04">
      <w:start w:val="1"/>
      <w:numFmt w:val="bullet"/>
      <w:lvlText w:val=""/>
      <w:lvlJc w:val="left"/>
      <w:pPr>
        <w:ind w:left="4320" w:hanging="360"/>
      </w:pPr>
      <w:rPr>
        <w:rFonts w:ascii="Wingdings" w:hAnsi="Wingdings" w:hint="default"/>
      </w:rPr>
    </w:lvl>
    <w:lvl w:ilvl="6" w:tplc="9F249698">
      <w:start w:val="1"/>
      <w:numFmt w:val="bullet"/>
      <w:lvlText w:val=""/>
      <w:lvlJc w:val="left"/>
      <w:pPr>
        <w:ind w:left="5040" w:hanging="360"/>
      </w:pPr>
      <w:rPr>
        <w:rFonts w:ascii="Symbol" w:hAnsi="Symbol" w:hint="default"/>
      </w:rPr>
    </w:lvl>
    <w:lvl w:ilvl="7" w:tplc="D960B79A">
      <w:start w:val="1"/>
      <w:numFmt w:val="bullet"/>
      <w:lvlText w:val="o"/>
      <w:lvlJc w:val="left"/>
      <w:pPr>
        <w:ind w:left="5760" w:hanging="360"/>
      </w:pPr>
      <w:rPr>
        <w:rFonts w:ascii="Courier New" w:hAnsi="Courier New" w:hint="default"/>
      </w:rPr>
    </w:lvl>
    <w:lvl w:ilvl="8" w:tplc="4762D918">
      <w:start w:val="1"/>
      <w:numFmt w:val="bullet"/>
      <w:lvlText w:val=""/>
      <w:lvlJc w:val="left"/>
      <w:pPr>
        <w:ind w:left="6480" w:hanging="360"/>
      </w:pPr>
      <w:rPr>
        <w:rFonts w:ascii="Wingdings" w:hAnsi="Wingdings" w:hint="default"/>
      </w:rPr>
    </w:lvl>
  </w:abstractNum>
  <w:abstractNum w:abstractNumId="33" w15:restartNumberingAfterBreak="0">
    <w:nsid w:val="741775CF"/>
    <w:multiLevelType w:val="hybridMultilevel"/>
    <w:tmpl w:val="678A9346"/>
    <w:lvl w:ilvl="0" w:tplc="5F000626">
      <w:start w:val="1"/>
      <w:numFmt w:val="decimal"/>
      <w:lvlText w:val="%1-"/>
      <w:lvlJc w:val="left"/>
      <w:pPr>
        <w:ind w:left="1068" w:hanging="360"/>
      </w:pPr>
      <w:rPr>
        <w:rFonts w:ascii="Calibri" w:eastAsiaTheme="minorHAnsi" w:hAnsi="Calibri" w:cs="Calibr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7858082B"/>
    <w:multiLevelType w:val="multilevel"/>
    <w:tmpl w:val="2E38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6E5C3B"/>
    <w:multiLevelType w:val="hybridMultilevel"/>
    <w:tmpl w:val="CC00D8F8"/>
    <w:lvl w:ilvl="0" w:tplc="49AA57A0">
      <w:start w:val="1"/>
      <w:numFmt w:val="bullet"/>
      <w:lvlText w:val=""/>
      <w:lvlJc w:val="left"/>
      <w:pPr>
        <w:ind w:left="720" w:hanging="360"/>
      </w:pPr>
      <w:rPr>
        <w:rFonts w:ascii="Symbol" w:hAnsi="Symbol" w:hint="default"/>
      </w:rPr>
    </w:lvl>
    <w:lvl w:ilvl="1" w:tplc="E60E433A">
      <w:start w:val="1"/>
      <w:numFmt w:val="bullet"/>
      <w:lvlText w:val="o"/>
      <w:lvlJc w:val="left"/>
      <w:pPr>
        <w:ind w:left="1440" w:hanging="360"/>
      </w:pPr>
      <w:rPr>
        <w:rFonts w:ascii="Courier New" w:hAnsi="Courier New" w:hint="default"/>
      </w:rPr>
    </w:lvl>
    <w:lvl w:ilvl="2" w:tplc="81422758">
      <w:start w:val="1"/>
      <w:numFmt w:val="bullet"/>
      <w:lvlText w:val=""/>
      <w:lvlJc w:val="left"/>
      <w:pPr>
        <w:ind w:left="2160" w:hanging="360"/>
      </w:pPr>
      <w:rPr>
        <w:rFonts w:ascii="Wingdings" w:hAnsi="Wingdings" w:hint="default"/>
      </w:rPr>
    </w:lvl>
    <w:lvl w:ilvl="3" w:tplc="C356492E">
      <w:start w:val="1"/>
      <w:numFmt w:val="bullet"/>
      <w:lvlText w:val=""/>
      <w:lvlJc w:val="left"/>
      <w:pPr>
        <w:ind w:left="2880" w:hanging="360"/>
      </w:pPr>
      <w:rPr>
        <w:rFonts w:ascii="Symbol" w:hAnsi="Symbol" w:hint="default"/>
      </w:rPr>
    </w:lvl>
    <w:lvl w:ilvl="4" w:tplc="CAD00EAC">
      <w:start w:val="1"/>
      <w:numFmt w:val="bullet"/>
      <w:lvlText w:val="o"/>
      <w:lvlJc w:val="left"/>
      <w:pPr>
        <w:ind w:left="3600" w:hanging="360"/>
      </w:pPr>
      <w:rPr>
        <w:rFonts w:ascii="Courier New" w:hAnsi="Courier New" w:hint="default"/>
      </w:rPr>
    </w:lvl>
    <w:lvl w:ilvl="5" w:tplc="4FC0C83A">
      <w:start w:val="1"/>
      <w:numFmt w:val="bullet"/>
      <w:lvlText w:val=""/>
      <w:lvlJc w:val="left"/>
      <w:pPr>
        <w:ind w:left="4320" w:hanging="360"/>
      </w:pPr>
      <w:rPr>
        <w:rFonts w:ascii="Wingdings" w:hAnsi="Wingdings" w:hint="default"/>
      </w:rPr>
    </w:lvl>
    <w:lvl w:ilvl="6" w:tplc="137A9D54">
      <w:start w:val="1"/>
      <w:numFmt w:val="bullet"/>
      <w:lvlText w:val=""/>
      <w:lvlJc w:val="left"/>
      <w:pPr>
        <w:ind w:left="5040" w:hanging="360"/>
      </w:pPr>
      <w:rPr>
        <w:rFonts w:ascii="Symbol" w:hAnsi="Symbol" w:hint="default"/>
      </w:rPr>
    </w:lvl>
    <w:lvl w:ilvl="7" w:tplc="18B42182">
      <w:start w:val="1"/>
      <w:numFmt w:val="bullet"/>
      <w:lvlText w:val="o"/>
      <w:lvlJc w:val="left"/>
      <w:pPr>
        <w:ind w:left="5760" w:hanging="360"/>
      </w:pPr>
      <w:rPr>
        <w:rFonts w:ascii="Courier New" w:hAnsi="Courier New" w:hint="default"/>
      </w:rPr>
    </w:lvl>
    <w:lvl w:ilvl="8" w:tplc="BC967D28">
      <w:start w:val="1"/>
      <w:numFmt w:val="bullet"/>
      <w:lvlText w:val=""/>
      <w:lvlJc w:val="left"/>
      <w:pPr>
        <w:ind w:left="6480" w:hanging="360"/>
      </w:pPr>
      <w:rPr>
        <w:rFonts w:ascii="Wingdings" w:hAnsi="Wingdings" w:hint="default"/>
      </w:rPr>
    </w:lvl>
  </w:abstractNum>
  <w:abstractNum w:abstractNumId="36" w15:restartNumberingAfterBreak="0">
    <w:nsid w:val="7DDB19D2"/>
    <w:multiLevelType w:val="multilevel"/>
    <w:tmpl w:val="663E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E9005E"/>
    <w:multiLevelType w:val="hybridMultilevel"/>
    <w:tmpl w:val="0C3EE3BA"/>
    <w:lvl w:ilvl="0" w:tplc="1D28D53E">
      <w:start w:val="1"/>
      <w:numFmt w:val="bullet"/>
      <w:lvlText w:val="-"/>
      <w:lvlJc w:val="left"/>
      <w:pPr>
        <w:ind w:left="720" w:hanging="360"/>
      </w:pPr>
      <w:rPr>
        <w:rFonts w:ascii="Aptos" w:hAnsi="Aptos" w:hint="default"/>
      </w:rPr>
    </w:lvl>
    <w:lvl w:ilvl="1" w:tplc="569616C8">
      <w:start w:val="1"/>
      <w:numFmt w:val="bullet"/>
      <w:lvlText w:val="o"/>
      <w:lvlJc w:val="left"/>
      <w:pPr>
        <w:ind w:left="1440" w:hanging="360"/>
      </w:pPr>
      <w:rPr>
        <w:rFonts w:ascii="Courier New" w:hAnsi="Courier New" w:hint="default"/>
      </w:rPr>
    </w:lvl>
    <w:lvl w:ilvl="2" w:tplc="763E938C">
      <w:start w:val="1"/>
      <w:numFmt w:val="bullet"/>
      <w:lvlText w:val=""/>
      <w:lvlJc w:val="left"/>
      <w:pPr>
        <w:ind w:left="2160" w:hanging="360"/>
      </w:pPr>
      <w:rPr>
        <w:rFonts w:ascii="Wingdings" w:hAnsi="Wingdings" w:hint="default"/>
      </w:rPr>
    </w:lvl>
    <w:lvl w:ilvl="3" w:tplc="C4DCE53E">
      <w:start w:val="1"/>
      <w:numFmt w:val="bullet"/>
      <w:lvlText w:val=""/>
      <w:lvlJc w:val="left"/>
      <w:pPr>
        <w:ind w:left="2880" w:hanging="360"/>
      </w:pPr>
      <w:rPr>
        <w:rFonts w:ascii="Symbol" w:hAnsi="Symbol" w:hint="default"/>
      </w:rPr>
    </w:lvl>
    <w:lvl w:ilvl="4" w:tplc="FDA2F2C4">
      <w:start w:val="1"/>
      <w:numFmt w:val="bullet"/>
      <w:lvlText w:val="o"/>
      <w:lvlJc w:val="left"/>
      <w:pPr>
        <w:ind w:left="3600" w:hanging="360"/>
      </w:pPr>
      <w:rPr>
        <w:rFonts w:ascii="Courier New" w:hAnsi="Courier New" w:hint="default"/>
      </w:rPr>
    </w:lvl>
    <w:lvl w:ilvl="5" w:tplc="FAF29820">
      <w:start w:val="1"/>
      <w:numFmt w:val="bullet"/>
      <w:lvlText w:val=""/>
      <w:lvlJc w:val="left"/>
      <w:pPr>
        <w:ind w:left="4320" w:hanging="360"/>
      </w:pPr>
      <w:rPr>
        <w:rFonts w:ascii="Wingdings" w:hAnsi="Wingdings" w:hint="default"/>
      </w:rPr>
    </w:lvl>
    <w:lvl w:ilvl="6" w:tplc="9D624CAC">
      <w:start w:val="1"/>
      <w:numFmt w:val="bullet"/>
      <w:lvlText w:val=""/>
      <w:lvlJc w:val="left"/>
      <w:pPr>
        <w:ind w:left="5040" w:hanging="360"/>
      </w:pPr>
      <w:rPr>
        <w:rFonts w:ascii="Symbol" w:hAnsi="Symbol" w:hint="default"/>
      </w:rPr>
    </w:lvl>
    <w:lvl w:ilvl="7" w:tplc="CE7C27AE">
      <w:start w:val="1"/>
      <w:numFmt w:val="bullet"/>
      <w:lvlText w:val="o"/>
      <w:lvlJc w:val="left"/>
      <w:pPr>
        <w:ind w:left="5760" w:hanging="360"/>
      </w:pPr>
      <w:rPr>
        <w:rFonts w:ascii="Courier New" w:hAnsi="Courier New" w:hint="default"/>
      </w:rPr>
    </w:lvl>
    <w:lvl w:ilvl="8" w:tplc="A99C53F6">
      <w:start w:val="1"/>
      <w:numFmt w:val="bullet"/>
      <w:lvlText w:val=""/>
      <w:lvlJc w:val="left"/>
      <w:pPr>
        <w:ind w:left="6480" w:hanging="360"/>
      </w:pPr>
      <w:rPr>
        <w:rFonts w:ascii="Wingdings" w:hAnsi="Wingdings" w:hint="default"/>
      </w:rPr>
    </w:lvl>
  </w:abstractNum>
  <w:num w:numId="1" w16cid:durableId="1403261650">
    <w:abstractNumId w:val="21"/>
  </w:num>
  <w:num w:numId="2" w16cid:durableId="1565598817">
    <w:abstractNumId w:val="0"/>
  </w:num>
  <w:num w:numId="3" w16cid:durableId="45760254">
    <w:abstractNumId w:val="29"/>
  </w:num>
  <w:num w:numId="4" w16cid:durableId="914432722">
    <w:abstractNumId w:val="12"/>
  </w:num>
  <w:num w:numId="5" w16cid:durableId="1610044721">
    <w:abstractNumId w:val="35"/>
  </w:num>
  <w:num w:numId="6" w16cid:durableId="1723943073">
    <w:abstractNumId w:val="37"/>
  </w:num>
  <w:num w:numId="7" w16cid:durableId="2060783684">
    <w:abstractNumId w:val="28"/>
  </w:num>
  <w:num w:numId="8" w16cid:durableId="799613080">
    <w:abstractNumId w:val="31"/>
  </w:num>
  <w:num w:numId="9" w16cid:durableId="512033516">
    <w:abstractNumId w:val="32"/>
  </w:num>
  <w:num w:numId="10" w16cid:durableId="1372652689">
    <w:abstractNumId w:val="30"/>
  </w:num>
  <w:num w:numId="11" w16cid:durableId="1657106257">
    <w:abstractNumId w:val="14"/>
  </w:num>
  <w:num w:numId="12" w16cid:durableId="1734766785">
    <w:abstractNumId w:val="17"/>
  </w:num>
  <w:num w:numId="13" w16cid:durableId="1041979885">
    <w:abstractNumId w:val="25"/>
  </w:num>
  <w:num w:numId="14" w16cid:durableId="1313291568">
    <w:abstractNumId w:val="1"/>
  </w:num>
  <w:num w:numId="15" w16cid:durableId="1845321346">
    <w:abstractNumId w:val="4"/>
  </w:num>
  <w:num w:numId="16" w16cid:durableId="648872367">
    <w:abstractNumId w:val="3"/>
  </w:num>
  <w:num w:numId="17" w16cid:durableId="608119665">
    <w:abstractNumId w:val="11"/>
  </w:num>
  <w:num w:numId="18" w16cid:durableId="1513491374">
    <w:abstractNumId w:val="24"/>
  </w:num>
  <w:num w:numId="19" w16cid:durableId="222915220">
    <w:abstractNumId w:val="5"/>
  </w:num>
  <w:num w:numId="20" w16cid:durableId="228073977">
    <w:abstractNumId w:val="15"/>
  </w:num>
  <w:num w:numId="21" w16cid:durableId="1368024594">
    <w:abstractNumId w:val="23"/>
  </w:num>
  <w:num w:numId="22" w16cid:durableId="477068964">
    <w:abstractNumId w:val="13"/>
  </w:num>
  <w:num w:numId="23" w16cid:durableId="474370545">
    <w:abstractNumId w:val="7"/>
  </w:num>
  <w:num w:numId="24" w16cid:durableId="1052845166">
    <w:abstractNumId w:val="20"/>
  </w:num>
  <w:num w:numId="25" w16cid:durableId="1096365994">
    <w:abstractNumId w:val="2"/>
  </w:num>
  <w:num w:numId="26" w16cid:durableId="259921918">
    <w:abstractNumId w:val="9"/>
  </w:num>
  <w:num w:numId="27" w16cid:durableId="1299610376">
    <w:abstractNumId w:val="18"/>
  </w:num>
  <w:num w:numId="28" w16cid:durableId="1087507295">
    <w:abstractNumId w:val="22"/>
  </w:num>
  <w:num w:numId="29" w16cid:durableId="952247711">
    <w:abstractNumId w:val="16"/>
  </w:num>
  <w:num w:numId="30" w16cid:durableId="114056967">
    <w:abstractNumId w:val="27"/>
  </w:num>
  <w:num w:numId="31" w16cid:durableId="901670532">
    <w:abstractNumId w:val="33"/>
  </w:num>
  <w:num w:numId="32" w16cid:durableId="4750122">
    <w:abstractNumId w:val="10"/>
  </w:num>
  <w:num w:numId="33" w16cid:durableId="1046221472">
    <w:abstractNumId w:val="8"/>
  </w:num>
  <w:num w:numId="34" w16cid:durableId="1678458894">
    <w:abstractNumId w:val="19"/>
  </w:num>
  <w:num w:numId="35" w16cid:durableId="801457069">
    <w:abstractNumId w:val="6"/>
  </w:num>
  <w:num w:numId="36" w16cid:durableId="625309729">
    <w:abstractNumId w:val="36"/>
  </w:num>
  <w:num w:numId="37" w16cid:durableId="682122822">
    <w:abstractNumId w:val="26"/>
  </w:num>
  <w:num w:numId="38" w16cid:durableId="169957661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E9E"/>
    <w:rsid w:val="00002808"/>
    <w:rsid w:val="000140F0"/>
    <w:rsid w:val="00090864"/>
    <w:rsid w:val="00092BB1"/>
    <w:rsid w:val="000A027D"/>
    <w:rsid w:val="000B20D1"/>
    <w:rsid w:val="000D6B45"/>
    <w:rsid w:val="0013019B"/>
    <w:rsid w:val="0013176A"/>
    <w:rsid w:val="00135859"/>
    <w:rsid w:val="00167EDC"/>
    <w:rsid w:val="001935D4"/>
    <w:rsid w:val="001A4095"/>
    <w:rsid w:val="001D0585"/>
    <w:rsid w:val="001F34B8"/>
    <w:rsid w:val="001F6CCD"/>
    <w:rsid w:val="00212439"/>
    <w:rsid w:val="0024626D"/>
    <w:rsid w:val="0025134B"/>
    <w:rsid w:val="00266CF7"/>
    <w:rsid w:val="00274A01"/>
    <w:rsid w:val="002847A1"/>
    <w:rsid w:val="002A5DF4"/>
    <w:rsid w:val="002D1C2C"/>
    <w:rsid w:val="002F66D5"/>
    <w:rsid w:val="00347457"/>
    <w:rsid w:val="00371A13"/>
    <w:rsid w:val="003A547C"/>
    <w:rsid w:val="003C79CF"/>
    <w:rsid w:val="00401E9E"/>
    <w:rsid w:val="00413E8C"/>
    <w:rsid w:val="004317CA"/>
    <w:rsid w:val="0043363C"/>
    <w:rsid w:val="00472055"/>
    <w:rsid w:val="004D176E"/>
    <w:rsid w:val="004E259E"/>
    <w:rsid w:val="00571015"/>
    <w:rsid w:val="005742C1"/>
    <w:rsid w:val="00580EFC"/>
    <w:rsid w:val="00596693"/>
    <w:rsid w:val="005D26B1"/>
    <w:rsid w:val="00616743"/>
    <w:rsid w:val="00634B45"/>
    <w:rsid w:val="006416FD"/>
    <w:rsid w:val="00643A16"/>
    <w:rsid w:val="00695FC9"/>
    <w:rsid w:val="006E2AFD"/>
    <w:rsid w:val="007A1D01"/>
    <w:rsid w:val="007D3A83"/>
    <w:rsid w:val="007D6E49"/>
    <w:rsid w:val="007F1332"/>
    <w:rsid w:val="00861CB8"/>
    <w:rsid w:val="008A486D"/>
    <w:rsid w:val="008C2B51"/>
    <w:rsid w:val="008C41A2"/>
    <w:rsid w:val="008C6DC2"/>
    <w:rsid w:val="008E1FD7"/>
    <w:rsid w:val="008F326E"/>
    <w:rsid w:val="009027C9"/>
    <w:rsid w:val="009072D4"/>
    <w:rsid w:val="00921883"/>
    <w:rsid w:val="00975FBA"/>
    <w:rsid w:val="009767CF"/>
    <w:rsid w:val="00994964"/>
    <w:rsid w:val="00A22460"/>
    <w:rsid w:val="00A82107"/>
    <w:rsid w:val="00AC0E7D"/>
    <w:rsid w:val="00AC784F"/>
    <w:rsid w:val="00AD0CCF"/>
    <w:rsid w:val="00AD2417"/>
    <w:rsid w:val="00B14806"/>
    <w:rsid w:val="00B610DF"/>
    <w:rsid w:val="00B91C0D"/>
    <w:rsid w:val="00B97E6D"/>
    <w:rsid w:val="00C13F98"/>
    <w:rsid w:val="00C5343B"/>
    <w:rsid w:val="00C80ADE"/>
    <w:rsid w:val="00C82F3C"/>
    <w:rsid w:val="00CB6F37"/>
    <w:rsid w:val="00CB789B"/>
    <w:rsid w:val="00CE24B7"/>
    <w:rsid w:val="00D279E7"/>
    <w:rsid w:val="00D32E80"/>
    <w:rsid w:val="00DF24FC"/>
    <w:rsid w:val="00DF671C"/>
    <w:rsid w:val="00E46419"/>
    <w:rsid w:val="00E70A2D"/>
    <w:rsid w:val="00E9635A"/>
    <w:rsid w:val="00EB7400"/>
    <w:rsid w:val="00EE1EF4"/>
    <w:rsid w:val="00F41F1C"/>
    <w:rsid w:val="00F875C9"/>
    <w:rsid w:val="00FC240E"/>
    <w:rsid w:val="00FD2C5B"/>
    <w:rsid w:val="00FF0F27"/>
    <w:rsid w:val="0647FB5C"/>
    <w:rsid w:val="0803FE11"/>
    <w:rsid w:val="0972EDCE"/>
    <w:rsid w:val="0C03A632"/>
    <w:rsid w:val="2D703224"/>
    <w:rsid w:val="31291288"/>
    <w:rsid w:val="5D5CC408"/>
    <w:rsid w:val="67407F73"/>
    <w:rsid w:val="6B401D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25992B4"/>
  <w15:docId w15:val="{CE40BA64-57EE-49F2-B07F-7A88A077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Helvetica"/>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9E"/>
    <w:pPr>
      <w:spacing w:after="200" w:line="276" w:lineRule="auto"/>
    </w:pPr>
    <w:rPr>
      <w:rFonts w:ascii="Calibri" w:eastAsia="Calibri" w:hAnsi="Calibri" w:cs="Times New Roman"/>
      <w:sz w:val="22"/>
      <w:szCs w:val="22"/>
      <w:lang w:eastAsia="en-US"/>
    </w:rPr>
  </w:style>
  <w:style w:type="paragraph" w:styleId="Titre1">
    <w:name w:val="heading 1"/>
    <w:basedOn w:val="Normal"/>
    <w:next w:val="Normal"/>
    <w:uiPriority w:val="9"/>
    <w:qFormat/>
    <w:rsid w:val="0647FB5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A5DF4"/>
    <w:pPr>
      <w:tabs>
        <w:tab w:val="center" w:pos="4536"/>
        <w:tab w:val="right" w:pos="9072"/>
      </w:tabs>
      <w:spacing w:after="0" w:line="240" w:lineRule="auto"/>
    </w:pPr>
    <w:rPr>
      <w:rFonts w:ascii="Times New Roman" w:eastAsia="Times New Roman" w:hAnsi="Times New Roman" w:cs="Helvetica"/>
      <w:sz w:val="24"/>
      <w:szCs w:val="20"/>
      <w:lang w:eastAsia="fr-FR"/>
    </w:rPr>
  </w:style>
  <w:style w:type="paragraph" w:styleId="Pieddepage">
    <w:name w:val="footer"/>
    <w:basedOn w:val="Normal"/>
    <w:semiHidden/>
    <w:rsid w:val="002A5DF4"/>
    <w:pPr>
      <w:tabs>
        <w:tab w:val="center" w:pos="4536"/>
        <w:tab w:val="right" w:pos="9072"/>
      </w:tabs>
      <w:spacing w:after="0" w:line="240" w:lineRule="auto"/>
    </w:pPr>
    <w:rPr>
      <w:rFonts w:ascii="Times New Roman" w:eastAsia="Times New Roman" w:hAnsi="Times New Roman" w:cs="Helvetica"/>
      <w:sz w:val="24"/>
      <w:szCs w:val="20"/>
      <w:lang w:eastAsia="fr-FR"/>
    </w:rPr>
  </w:style>
  <w:style w:type="paragraph" w:customStyle="1" w:styleId="Paragraphestandard">
    <w:name w:val="[Paragraphe standard]"/>
    <w:basedOn w:val="Normal"/>
    <w:rsid w:val="002A5DF4"/>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eastAsia="fr-FR" w:bidi="fr-FR"/>
    </w:rPr>
  </w:style>
  <w:style w:type="character" w:styleId="Lienhypertexte">
    <w:name w:val="Hyperlink"/>
    <w:basedOn w:val="Policepardfaut"/>
    <w:rsid w:val="00E32073"/>
    <w:rPr>
      <w:color w:val="0000FF"/>
      <w:u w:val="single"/>
    </w:rPr>
  </w:style>
  <w:style w:type="paragraph" w:styleId="Textedebulles">
    <w:name w:val="Balloon Text"/>
    <w:basedOn w:val="Normal"/>
    <w:link w:val="TextedebullesCar"/>
    <w:uiPriority w:val="99"/>
    <w:semiHidden/>
    <w:unhideWhenUsed/>
    <w:rsid w:val="00B610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10DF"/>
    <w:rPr>
      <w:rFonts w:ascii="Tahoma" w:eastAsia="Calibri" w:hAnsi="Tahoma" w:cs="Tahoma"/>
      <w:sz w:val="16"/>
      <w:szCs w:val="16"/>
      <w:lang w:eastAsia="en-US"/>
    </w:rPr>
  </w:style>
  <w:style w:type="paragraph" w:customStyle="1" w:styleId="xmsonormal">
    <w:name w:val="x_msonormal"/>
    <w:basedOn w:val="Normal"/>
    <w:rsid w:val="000D6B45"/>
    <w:pPr>
      <w:spacing w:after="0" w:line="240" w:lineRule="auto"/>
    </w:pPr>
    <w:rPr>
      <w:rFonts w:eastAsiaTheme="minorHAnsi" w:cs="Calibri"/>
      <w:lang w:eastAsia="fr-FR"/>
    </w:rPr>
  </w:style>
  <w:style w:type="paragraph" w:styleId="Paragraphedeliste">
    <w:name w:val="List Paragraph"/>
    <w:basedOn w:val="Normal"/>
    <w:uiPriority w:val="34"/>
    <w:qFormat/>
    <w:rsid w:val="007D6E49"/>
    <w:pPr>
      <w:ind w:left="720"/>
      <w:contextualSpacing/>
    </w:pPr>
  </w:style>
  <w:style w:type="character" w:styleId="Mentionnonrsolue">
    <w:name w:val="Unresolved Mention"/>
    <w:basedOn w:val="Policepardfaut"/>
    <w:uiPriority w:val="99"/>
    <w:semiHidden/>
    <w:unhideWhenUsed/>
    <w:rsid w:val="00135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567617">
      <w:bodyDiv w:val="1"/>
      <w:marLeft w:val="0"/>
      <w:marRight w:val="0"/>
      <w:marTop w:val="0"/>
      <w:marBottom w:val="0"/>
      <w:divBdr>
        <w:top w:val="none" w:sz="0" w:space="0" w:color="auto"/>
        <w:left w:val="none" w:sz="0" w:space="0" w:color="auto"/>
        <w:bottom w:val="none" w:sz="0" w:space="0" w:color="auto"/>
        <w:right w:val="none" w:sz="0" w:space="0" w:color="auto"/>
      </w:divBdr>
    </w:div>
    <w:div w:id="123038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m.giovannone@fil-et-terre.fr" TargetMode="External"/><Relationship Id="rId3" Type="http://schemas.openxmlformats.org/officeDocument/2006/relationships/customXml" Target="../customXml/item3.xml"/><Relationship Id="rId21" Type="http://schemas.openxmlformats.org/officeDocument/2006/relationships/hyperlink" Target="mailto:adrien.riviere@coorace.org"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louis.cantuel@restosducoeur.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m.ausort@lesentreprisesdinsertion.org"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mailto:coline.derreyfavre@federationsolidarite.org" TargetMode="External"/><Relationship Id="rId28" Type="http://schemas.openxmlformats.org/officeDocument/2006/relationships/hyperlink" Target="mailto:christophe.cevasco@unai.fr" TargetMode="External"/><Relationship Id="rId10" Type="http://schemas.openxmlformats.org/officeDocument/2006/relationships/hyperlink" Target="mailto:a.wolff@chantierecole.org"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escoccimarro@emmaus-france.org" TargetMode="External"/><Relationship Id="rId27" Type="http://schemas.openxmlformats.org/officeDocument/2006/relationships/hyperlink" Target="mailto:mariesophie.simon@lemouvementdesregies.org" TargetMode="External"/><Relationship Id="rId30" Type="http://schemas.openxmlformats.org/officeDocument/2006/relationships/header" Target="header2.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uerza\AppData\Local\Microsoft\Windows\Temporary%20Internet%20Files\Content.Outlook\AC4O303Q\CHANTIERecole-Entete2016.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a2451f-27f6-4e64-9701-94c812bc057a" xsi:nil="true"/>
    <lcf76f155ced4ddcb4097134ff3c332f xmlns="ffe84164-f04c-4872-b0c0-639c4ef6db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EFFBE087BBF44E855634A9694DADD4" ma:contentTypeVersion="12" ma:contentTypeDescription="Crée un document." ma:contentTypeScope="" ma:versionID="6c424296b0f1773ce79c400729337561">
  <xsd:schema xmlns:xsd="http://www.w3.org/2001/XMLSchema" xmlns:xs="http://www.w3.org/2001/XMLSchema" xmlns:p="http://schemas.microsoft.com/office/2006/metadata/properties" xmlns:ns2="ffe84164-f04c-4872-b0c0-639c4ef6db58" xmlns:ns3="a0a2451f-27f6-4e64-9701-94c812bc057a" targetNamespace="http://schemas.microsoft.com/office/2006/metadata/properties" ma:root="true" ma:fieldsID="007cea05b3fa34370bc010f489e2d6a9" ns2:_="" ns3:_="">
    <xsd:import namespace="ffe84164-f04c-4872-b0c0-639c4ef6db58"/>
    <xsd:import namespace="a0a2451f-27f6-4e64-9701-94c812bc05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84164-f04c-4872-b0c0-639c4ef6d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8e3e489-2195-4a66-b036-911cf44d26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2451f-27f6-4e64-9701-94c812bc057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793e405-17f3-4bfa-a437-daceb80358b4}" ma:internalName="TaxCatchAll" ma:showField="CatchAllData" ma:web="a0a2451f-27f6-4e64-9701-94c812bc0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EDBDEF-F63A-406B-B1C4-A56C3440BA63}">
  <ds:schemaRefs>
    <ds:schemaRef ds:uri="http://schemas.microsoft.com/office/2006/metadata/properties"/>
    <ds:schemaRef ds:uri="http://schemas.microsoft.com/office/infopath/2007/PartnerControls"/>
    <ds:schemaRef ds:uri="a0a2451f-27f6-4e64-9701-94c812bc057a"/>
    <ds:schemaRef ds:uri="ffe84164-f04c-4872-b0c0-639c4ef6db58"/>
  </ds:schemaRefs>
</ds:datastoreItem>
</file>

<file path=customXml/itemProps2.xml><?xml version="1.0" encoding="utf-8"?>
<ds:datastoreItem xmlns:ds="http://schemas.openxmlformats.org/officeDocument/2006/customXml" ds:itemID="{3AB69DFB-5551-4174-986B-3DCFBEA46114}">
  <ds:schemaRefs>
    <ds:schemaRef ds:uri="http://schemas.microsoft.com/sharepoint/v3/contenttype/forms"/>
  </ds:schemaRefs>
</ds:datastoreItem>
</file>

<file path=customXml/itemProps3.xml><?xml version="1.0" encoding="utf-8"?>
<ds:datastoreItem xmlns:ds="http://schemas.openxmlformats.org/officeDocument/2006/customXml" ds:itemID="{1B51FA7B-FD4F-49E3-A895-19112D842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84164-f04c-4872-b0c0-639c4ef6db58"/>
    <ds:schemaRef ds:uri="a0a2451f-27f6-4e64-9701-94c812bc0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CHANTIERecole-Entete2016</Template>
  <TotalTime>2</TotalTime>
  <Pages>7</Pages>
  <Words>2199</Words>
  <Characters>12096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aguerza</dc:creator>
  <cp:keywords/>
  <cp:lastModifiedBy>Erika Van Godtsenhoven</cp:lastModifiedBy>
  <cp:revision>4</cp:revision>
  <cp:lastPrinted>2018-10-01T18:20:00Z</cp:lastPrinted>
  <dcterms:created xsi:type="dcterms:W3CDTF">2025-11-10T16:43:00Z</dcterms:created>
  <dcterms:modified xsi:type="dcterms:W3CDTF">2025-11-10T16:58:00Z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0x010100C6EFFBE087BBF44E855634A9694DADD4</vt:lpwstr>
  </property>
  <property fmtid="{D5CDD505-2E9C-101B-9397-08002B2CF9AE}" pid="3" name="Base Target">
    <vt:lpwstr>_blank</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